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 (Калмыкия) от 19 октября 2009
</w:t>
      </w:r>
    </w:p>
    <w:p>
      <w:pPr/>
      <w:r>
        <w:rPr/>
        <w:t xml:space="preserve">Особенности формирования и использования финансовых ресурсов некоммерческих организаций
Здравствуйте, Катя. Предлагаем литературу по Вашему запросу:
Книги
67.404.013.2; М15 Макальская, М. Л. Некоммерческие организации в России : создание, права, налоги, учет, отчетность / М. Л. Макальская, Н. А. Пирожкова. - 6-е изд., перераб. и доп. – М. : Дело и Сервис, 2008. - 367 с. : табл. (1662941 - ЧЗ ; 1662942 - АБ ; 1662943 - АБ)
65.052.246; Р15 Радачинский, В. И. Бухгалтерский учет в некоммерческих организациях / В. И. Радачинский. - М. : Альфа-Пресс, 2006. - 254 с. : табл. (1640117 - ЧЗ)
65.9(2Рос)29я73; Ю85 Юрьева, Т. В. Экономика некоммерческих организаций : учеб. пособие [для вузов по экон. специальностям] / Т.В. Юрьева. - М. : Юристъ, 2002. - 319 с. (1615056 - ТЭО)
Статьи 
Абанкина, Т. В. Управление целевым капиталом / Т. В. Абанкина // Справочник руководителя учреждения культуры. - 2008. - N 5. - С. 49-59. - Продолж. Нач.: N 4-5, 2007.
Козлов, Е. А. Финансовое обеспечение оказания государственных услуг некоммерческими организациями / Е. А. Козлов // Финансы. - 2009. - N 5. - С. 18-22.
Копацкая, С. А. Целевой капитал - источник долгосрочного негосударственного финансирования некоммерческих организаций / С. А. Копацкая // Экономика и управление. - 2008. - N 2. - С. 174-177.
Марцинкевич, В. И. Целевой научно-образовательный капитал на Западе и в России : (о собственности некоммерч. орг.) / В. И. Марцинкевич // Мировая экономика и международные отношения. - 2008. - N 4. - С. 21-31 ; То же [Электронный ресурс]. – Режим доступа: http://www.ebiblioteka.ru/searchresults/article.jsp?art=0&amp;id=14837509,  регламентир. (20.10.09).
Шлихтер, А. А. Некоммерческие организации и труд их работников: роль в экономике услуг развитых стран (на примере США и стран Евросоюза) / А. А. Шлихтер // Труд за рубежом. - 2008. - N 2. - С. 75-102.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2026-10-17T13:49:41+03:00</dcterms:created>
  <dcterms:modified xsi:type="dcterms:W3CDTF">2026-10-17T13:49:41+03:00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