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№11952 (Мурманская область) от 10 апреля 2020
</w:t>
      </w:r>
    </w:p>
    <w:p>
      <w:pPr/>
      <w:r>
        <w:rPr/>
        <w:t xml:space="preserve">Помогите, пожалуйста, найти материал по теме "Организация оказания помощи пациентам эндокринологического профиля" .
Здравствуйте. Предлагаем Вам список литературы:
Об утверждении Порядка оказания медицинской помощи взрослому населению по профилю «эндокринология» : приказ Министерства здравоохранения РФ от 12 ноября 2012 г. № 899н // Гарант.ру : [портал]. - 1990-2020. - URL: https://base.garant.ru/70293326 (дата обращения: 12.04.2020).
Сединкина, Р. Г. Сестринская помощь при заболеваниях эндокринной системы и обмена веществ : учебное пособие для медицинских училищ и колледжей / Р. Г. Сединкина, Л. Ю. Игнатюк. - Москва : ГЭОТАР-Медиа, 2013. - 268 с. Предварительный просмотр фрагментов. URL: https://books.google.ru/books?id=-Cvsi0bFKUoC&amp;printsec=frontcover&amp;hl=ru#v=onepage&amp;q&amp;f=false (дата обращения: 12.04.2020).
Стандарты медицинской помощи // Министерство здравоохранения  Мурманской области : [сайт]. - Мурманск 2005-2020. - URL: https://minzdrav.gov-murman.ru/documents/standarty-meditsinskoy-pomoshchi (дата обращения: 12.04.2020).
Следующие издания Вы можете заказать из других библиотек через электронную доставку документов для физических лиц:
Климов, В. А. Стандарты и клинические рекомендации диагностики и лечения в эндокринологии / Климов В. А. // Справочник врача общей практики. - 2018. - № 6. - С. 16-21. Представлена развернутая аннотация. URL: http://www.fesmu.ru/elib/Article.aspx?id=370141 (дата обращения: 12.04.2020).
Лысый, Н. И. Порядок оказания медицинской помощи взрослому населению по профилю "эндокринология" / Лысый Н. И. // Справочник врача общей практики. - 2018. - С. 4-15. Представлена развернутая аннотация. URL: http://www.fesmu.ru/elib/Article.aspx?id=370140 (дата обращения: 12.04.2020). 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2026-09-25T20:30:26+03:00</dcterms:created>
  <dcterms:modified xsi:type="dcterms:W3CDTF">2026-09-25T20:30:26+03:00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