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№11954 (Мурманская область) от 11 апреля 2020
</w:t>
      </w:r>
    </w:p>
    <w:p>
      <w:pPr/>
      <w:r>
        <w:rPr/>
        <w:t xml:space="preserve">Здравствуйте. Необходима литература о творчестве режиссёра Тарковского. Спасибо за помощь.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Ахметгалеева, З. М. Особенности личности режиссёра кино (на примере А. А. Тарковского) / Ахметгалеева З. М., Бут-Гусаим Е. В. // Культура и искусство: поиски и открытия : сборник научных статей / Министерство культуры Российской Федерации, Департамент образования и науки Кемеровской области, Кемеровский государственный институт культуры. – Кемерово, 2016. – С. 297-301. – URL: http://biblioclub.ru/index.php?page=book&amp;id=472915  (дата обращения: 11.04.2020). – Режим доступа: электронно-библиотечная система «Университетская библиотека онлайн», по подписке.
Бояджиева, Л. Андрей Тарковский — жизнь на кресте / Л. Бояджиева. – Москва : Альпина Паблишер, 2012. – 314 с. - URL: http://www.bibliorossica.com/book.html?search_query=Тарковский&amp;currBookId=9563&amp;ln=ru (дата обращения: 11.04.2020). – Режим доступа: электронно-библиотечная система «БиблиоРоссика», по подписке.
Зоркая, Н. М. Автобиографическая режиссура Андрея Тарковского / Н. М. Зоркая // История отечественного кино: XX век / Н. М. Зоркая. – Москва, 2014. – С. 409-421. – URL: http://biblioclub.ru/index.php?page=book&amp;id=441640 (дата обращения: 11.04.2020). – Режим доступа: электронно-библиотечная система «Университетская библиотека онлайн», по подписке.
Кириллова, Н. Б. Феномен творчества Андрея Тарковского: духовная миссия художника / Н. Б. Кириллова // Известия Уральского федерального университета. Серия 1, Проблемы образования, науки и культуры. - 2016. - № 4. – С. 138-149. URL: https://e.lanbook.com/reader/journalArticle/554280/#1 (дата обращения: 11.04.2020). – Режим доступа: электронно-библиотечная система «Издательства Лань», по подписке.
Кононенко, Н. Г. Андрей Тарковский. Звучащий мир фильма : монография / Н. Г. Кононенко. – Москва : Прогресс-Традиция, 2011. – 318 с. – URL: http://biblioclub.ru/index.php?page=book&amp;id=107415 (дата обращения: 11.04.2020). – Режим доступа: электронно-библиотечная система «Университетская библиотека онлайн», по подписке.
Саркисян, С. С Андреем Тарковским / С. Саркисян // Дружба народов. - 2007. - № 4. - C. 209-216. – URL: https://dlib.eastview.com/browse/doc/12042308 (дата обращения: 11.04.2020). – Режим доступа: универсальные базы данных «Ист Вью», по подписке.
Сташевская, Е. Л. Бытие человека в художественной философии (на примере творчества Андрея Тарковского) / Е. Л. Сташевская, Г. М. Нажмудинов. — Ярославль : ЯрГУ, 2007. — 120 с. — URL: https://lib.rucont.ru/efd/206961 (дата обращения: 11.04.2020). – Режим доступа: электронно-библиотечная система «Руконт», доступ до 30.04.2020 можно получить по ссылке https://vk.com/murmannauchka?w=wall-44573273_8959.
Тарковский, А. А. Запечатленное время / А. А. Тарковский. - Мюнхен : Im Werden Verlag, 2006. – 13 с. — URL: http://www.bibliorossica.com/book.html?search_query=Тарковский&amp;currBookId=4532&amp;ln=ru (дата обращения: 11.04.2020). – Режим доступа: электронно-библиотечная система «БиблиоРоссика», по подписке.
Черняев, А. Творческое миссионерство Андрея Тарковского / А. Черняев // НГ. Религии. – 2012. - № 7. – C. 6. – URL: https://dlib.eastview.com/browse/doc/26967941 (дата обращения: 11.04.2020). – Режим доступа: универсальные базы данных «Ист Вью», по подписке.
Шерель, А. Андрей Тарковский – режиссер радио / А. Шерель // Аудиокультура XX века. История, эстетические закономерности, особенности влияния на аудиторию : очерки / А. Шерель. – Москва, 2004. – С. 511-533. – URL: http://biblioclub.ru/index.php?page=book&amp;id=45125 (дата обращения: 11.04.2020). 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2026-09-25T20:29:58+03:00</dcterms:created>
  <dcterms:modified xsi:type="dcterms:W3CDTF">2026-09-25T20:29:58+03:00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