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№12007 (Мурманск) от 21 апреля 2020
</w:t>
      </w:r>
    </w:p>
    <w:p>
      <w:pPr/>
      <w:r>
        <w:rPr/>
        <w:t xml:space="preserve">Резник Н. А. Провинциальные барышни у Пушкина. Помогите найти источник публикации. Спасибо.
Здравствуйте. Предлагаем библиографическое описание статьи:
Резник, Н. А. Провинциальные барышни у Пушкина / Н. А. Резник // Литература в школе. - 2006. - № 3. - С. 16-18.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2026-09-25T18:50:58+03:00</dcterms:created>
  <dcterms:modified xsi:type="dcterms:W3CDTF">2026-09-25T18:50:58+03:00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