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№12102 (Мурманск) от 19 мая 2020
</w:t>
      </w:r>
    </w:p>
    <w:p>
      <w:pPr/>
      <w:r>
        <w:rPr/>
        <w:t xml:space="preserve">Здравствуйте. Помогите с материалами о передвижниках. Спасибо
Здравствуйте. Предлагаем Вам библиографический список:
Электронные ресурсы 
Ван, П. Вклад художников-передвижников в становление реализма как новой системы мировоззрения в искусстве XIX века / Ван П. // Гуманитарный вектор. - 2014. - № 2 (38). - С. 97-101. – URL: https://elibrary.ru/item.asp?id=21637109 (дата обращения: 19.05.2020). – Режим доступа: научная электронная библиотека eLIBRARY.RU, после регистрации.
Козюберда, А. А. Историзм и реализм в искусстве передвижников / Козюберда А. А. // Студенческий электронный журнал СтРИЖ. - 2018. - № 3 (20). - С. 97-101. – URL: http://strizh-vspu.ru/files/publics/1528103722.pdf (дата обращения: 19.05.2020).
Куприянова, П. С. Школа художников-передвижников XIX века: особенности и влияние на развитие русской и мировой живописи / Куприянова П. С. // Россия и мир в новое и новейшее время - из прошлого в будущее : материалы XXV юбилейной ежегодной международной научной конференции, Санкт-Петербург, 22 марта 2019 г. : в 4 томах. - Санкт-Петербург, 2019. – Т. 3. - С. 323-325. – URL: https://elibrary.ru/item.asp?id=37289051 (дата обращения: 19.05.2020). – Режим доступа: научная электронная библиотека eLIBRARY.RU, после регистрации.
Му, К. Феномен творчества художников-передвижников в условиях социокультурных инноваций второй половины ХІХ века / Му К. // Современная наука: актуальные проблемы теории и практики. Серия: Познание. - 2018. - № 1/2 (76/77). - С. 25-28. – URL: http://www.nauteh-journal.ru/files/a975b974-ea8f-4ee4-bf67-96e81a7bbd67 (дата обращения: 19.05.2020).
Рыбникова, О. С. Русские передвижники / Рыбникова О. С. //  Россия и мир в новое и новейшее время - из прошлого в будущее : материалы XXV юбилейной ежегодной международной научной конференции, Санкт-Петербург, 22 марта 2019 г. : в 4 томах. - Санкт-Петербург, 2019. – Т. 4. – С. 134-135. – URL: https://elibrary.ru/item.asp?id=37289166 (дата обращения: 19.05.2020). – Режим доступа: научная электронная библиотека eLIBRARY.RU, после регистрации.
Султанова, А. И. Вклад художников-передвижников в становление и развитие русской реалистической живописи XIX века / А. И. Султанова // Молодой ученый. — 2016. — № 19 (123). — С. 564-566. — URL: https://moluch.ru/archive/123/33938/ (дата обращения: 19.05.2020).
Хворостов, А. С. Первый художник-передвижник / Хворостов А. С. // Ученые записки Орловского государственного университета. Серия: Гуманитарные и социальные науки. - 2014. - № 4 (60). - С. 321-331. – URL: https://elibrary.ru/item.asp?id=23151175 (дата обращения: 19.05.2020). 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Борко, Т. И. Реализм в русской живописи XIX в. Развитие жанров в творчестве передвижников / Т. И. Борко // Мировая культура и искусство : учебное пособие / Т. И. Борко. – Тюмень, 2011. – С. 270-274. – URL: http://biblioclub.ru/index.php?page=book&amp;id=571935 (дата обращения: 19.05.2020). – Режим доступа: электронно-библиотечная система «Университетская библиотека онлайн», по подписке.
Ильина, И. А. А. П. Боголюбов И Товарищество передвижных художественных выставок: особенности взаимодействий и их значение для развития русской пейзажной школы / Ильина И. А., Девятайкина Н. И. // Культурная жизнь Юга России. - 2019. - № 1. – С. 11-18. – URL: https://e.lanbook.com/reader/journalArticle/529382/#1 (дата обращения: 19.05.2020). – Режим доступа: электронно-библиотечная система «Издательства Лань», по подписке.
Минченков, Я. Д. Воспоминания о передвижниках : документально-художественная литература / Я. Д. Минченков. – Москва ; Берлин : Директ-Медиа, 2016. – 448 с. : ил. – URL: http://biblioclub.ru/index.php?page=book&amp;id=447706 (дата обращения: 19.05.2020). – Режим доступа: электронно-библиотечная система «Университетская библиотека онлайн», по подписке.
Новицкий, А. П. Передвижники и влияние их на русское искусство : иллюстрированное издание / А. П. Новицкий. – Москва : [б. и.], 1897. – 171 с. – URL: http://biblioclub.ru/index.php?page=book&amp;id=241229 (дата обращения: 19.05.2020). – Режим доступа: электронно-библиотечная система «Университетская библиотека онлайн», по подписке.
См. ответы на вопросы №№ 10922, 10306, 9297.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2026-09-25T14:53:23+03:00</dcterms:created>
  <dcterms:modified xsi:type="dcterms:W3CDTF">2026-09-25T14:53:23+03:00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