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№12145 (Мурманск) от 17 июня 2020
</w:t>
      </w:r>
    </w:p>
    <w:p>
      <w:pPr/>
      <w:r>
        <w:rPr/>
        <w:t xml:space="preserve">Помогите найти источники по теме : Анимационные программы в туристической деятельности
Здравствуйте. Предлагаем Вам библиографический список:
Книги
65.43я73; Б90 Булыгина, И. И. Анимация в сфере гостеприимства : [учебник для направлений бакалавриата и магистратуры "Сервис", "Туризм", "Гостиничное дело"] / И. И. Булыгина, Е. Н. Гаранина, Н. И. Гаранин. – Москва : КноРус, 2018. - 267, [1] с. : ил., табл. (1785792 - ОБО)
65.433я73; В58 Власова, Т. И. Анимационный менеджмент в туризме : [учебное пособие для студентов высших учебных заведений, обучающихся по специальностям "Туризм", "Социально-культурный сервис и туризм"] / Т. И. Власова, А. П. Шарухин, Н. И. Панов. – Москва : Академия, 2010. - 315, [1] с.  (1698177 - ЧЗ)
Электронные ресурсы
Беспалова, Н. Н. Народная игра как действенное средство анимационной деятельности в туризме / Беспалова Н. Н. // Ученые записки (Алтайская государственная академия культуры и искусств). - 2017. - № 3 (13). - С. 47-53. – URL: https://elibrary.ru/item.asp?id=34980237 (дата обращения: 17.06.2020). – Режим доступа: научная электронная библиотека eLIBRARY.RU, после регистрации.
Газаматова, А. А. Анимационные программы как инструмент развития туризма / Газаматова А. А., Никонова Я. И. // Международный студенческий научный вестник. - 2015. - № 4/3. - С. 490-491. – URL: https://elibrary.ru/item.asp?id=23580383 (дата обращения: 17.06.2020). – Режим доступа: научная электронная библиотека eLIBRARY.RU, после регистрации.
Иванова, О. Г. Анимационные программы в туристском сервисе / Иванова О. Г., Вакарова Ю. В. // Деятельностное понимание культуры как вида человеческого бытия : материалы VIII Международной научной конференции, Нижневартовск, 04 марта 2011 г. – Нижневартовск, 2011. - С. 347-350. – URL: https://elibrary.ru/item.asp?id=21734269 (дата обращения: 17.06.2020). – Режим доступа: научная электронная библиотека eLIBRARY.RU, после регистрации.
Косарская, Е. С. Методика планирования анимационной программы / Косарская Е. С. // Курорты. Сервис. Туризм. - 2017. - № 3/4 (36-37). - С. 156-164. – URL: https://elibrary.ru/item.asp?id=32284735 (дата обращения: 17.06.2020). – Режим доступа: научная электронная библиотека eLIBRARY.RU, после регистрации.
Суворова, А. Н. Развитие социально-культурной анимационной программы в экскурсионном направлении / Суворова А. Н. // Социально-культурная среда регионов глазами молодежи : материалы II Всероссийской научно-практической конференции молодых ученых, Улан-Удэ, 18 мая 2018 г. – Улан-Удэ, 2018. - С. 140-144. – URL: https://elibrary.ru/item.asp?id=38517343 (дата обращения: 17.06.2020). – Режим доступа: научная электронная библиотека eLIBRARY.RU, после регистрации.
Томашевич, А. М. Особенности организации и проведения анимационных программ на культурно и спортивно-массовых мероприятиях / Томашевич А. М., Жарикова Е. Л. // Тенденции развития науки и образования. - 2018. - № 37/1. - С. 55-56. – URL: https://elibrary.ru/item.asp?id=35093348 (дата обращения: 17.06.2020). – Режим доступа: научная электронная библиотека eLIBRARY.RU, после регистрации.
Третьякова, Т. Н. Роль анимационных программ в разработке региональных программ туристского обслуживания / Третьякова Т. Н., Никитина В. С. // Устойчивое развитие технологии сервиса : материалы V Международной студенческой научно-практической конференции, Улан-Удэ, 13-15 июня 2016 г. - Улан-Удэ, 2016. - С. 101-104. – URL: https://elibrary.ru/item.asp?id=34980237 (дата обращения: 17.06.2020).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Агеева, И. С. Возможности использования анимационных программ в туризме / Агеева И. С. // Молодой ученый. - 2012. - № 6. - С. 123-125.
Буйная, М. А. Технология разработки анимационных программ в сфере молодежного туризма / Буйная М. А. // Вестник магистратуры. - 2013. - № 4 (19). - С. 86-88.
Бурняшева, Л. А. Технология создания и реализации анимационных программ / Бурняшева Л. А., Газгиреева Л. Х., Лифенко Н. А. // Наука третьего тысячелетия : сборник статей Международной научно-практической конференции, Самара, 03 ноября 2015 г. – Самара, 2015. - С. 267-269.
См. ответы на запросы № 3049 в архивах выполненных справок «Виртуального библиографа» и №№ 1420, 1965, 8427, 19185, 19804, 19868, 20069, 20199 ВСС КОРУНБ.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2026-09-25T13:33:52+03:00</dcterms:created>
  <dcterms:modified xsi:type="dcterms:W3CDTF">2026-09-25T13:33:52+03:00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