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№12207 (Мурманск) от 29 августа 2020
</w:t>
      </w:r>
    </w:p>
    <w:p>
      <w:pPr/>
      <w:r>
        <w:rPr/>
        <w:t xml:space="preserve">Здравствуйте! Помогите с поиском литературы о творчестве Тропинина.
Здравствуйте. Предлагаем Вам библиографический список:
Статьи
Аристова, В. В. Романтизм в русской живописи первой половины XIX века. К Брюллов, С. Щедрин, В. Тропинин / В. В. Аристова // Преподавание истории в школе. – 2005. – № 8. – С. 2-9.
В. А. Тропинин. Основные даты жизни и творчества художника // Изобразительное искусство в школе. – 2006. – № 1. – С. 33-34.
Владимирова, О. В. Василий Андреевич Тропинин : (1776-1857) / О. В. Владимирова // Изобразительное искусство в школе. – 2006. – № 1. – С. 3-32.
Осипова, Л. В домашнем кругу / Л. Осипова // Семья и школа. – 2005. – № 7. – С. 24-25.
Петрова, М. Мастер русского портрета / М. Петрова // Наш современник. – 2011. – № 10. – С. 269-278.
Перова, Е. Рисунки из "Бахрушинской папки" / Е. Перова // Юный художник. – 2005. – № 10. – С. 29-31.
Погодин, А. Виртуозный мастер портрета / А. Погодин // Знание-сила. – 2017. – № 3. – С. 105-110.
Степанова, С. Василий Андреевич Тропинин : к 225-летию со дня рождения / С. Степанова // Юный художник. – 2005. – № 10. – С. 24-28
Степанова, С. 225 лет патриарху московской живописи : [о Василии Андреевиче Тропинине] / С. Степанова // Русское искусство. – 2005. – № 2. – С. 36-39.
Электронные ресурсы (доступ можно получить после онлайн-регистрации через электронный абонемент)
Королева, С. Тропинин Василий Андреевич / С. Королева. – Москва : Комсомольская правда : Директ-Медиа, 2010. – 49 с. – (Великие художники ; т. 51). – URL: http://biblioclub.ru/index.php?page=book&amp;id=101394 (дата обращения: 29.08.2020).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2026-09-25T11:22:00+03:00</dcterms:created>
  <dcterms:modified xsi:type="dcterms:W3CDTF">2026-09-25T11:22:00+03:00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