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№12210 (Мурманская область) от 31 августа 2020
</w:t>
      </w:r>
    </w:p>
    <w:p>
      <w:pPr/>
      <w:r>
        <w:rPr/>
        <w:t xml:space="preserve">Литература. причины травматизма спортивных лошадей. статистика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46.119; Б72 Бобинский, И. Краткая иппология : искусство верховой езды / И. Бобинский. - Изд. 2-е, [репр.]. – Москва : URSS : Книжный дом "ЛИБРОКОМ", 2011. – 216 с. - (Энциклопедия конника). (1716048 - ХР)
46.11; Л55 Ливанова, Т. К. Все о лошади : [породы и выбор. Уход и лечение. Снаряжение и езда] / Т. К. Ливанова, М. А. Ливанова. – Москва : АСТ-Пресс, 2011. - 383 с. : ил. (1707351 - АБ)
Статьи
Минеральный обмен у спортивных лошадей при тендовагините / В. В. Левшиц [и др.] // Ветеринария. - 2009. – № 2. - С. 43-46.
Сапожков, В. С. Диагностика, терапия и профилактика тендовагинитов у спортивных лошадей / В. С. Сапожков // Ветеринария. - 2006. - № 5. - С. 48-51.
Электронные ресурсы
Магер, С. Н. Сравнительная характеристика ультрасонографии и рентгенографии в диагностике патологий конечностей у лошадей / Магер С. Н., Рузанова Т. С. // Генетика и разведение животных. - 2018. - № 1. - С. 67-73. – URL: https://elibrary.ru/item.asp?id=35224991 (дата обращения: 31.09.2020). – Режим доступа: научная электронная библиотека eLIBRARY.RU, после регистрации.
Титова, Е. В. Травматизм лошадей в условиях города Тюмени / Титова Е. В. // Актуальные вопросы науки и хозяйства: новые вызовы и решения : сборник материалов LIII Международной студенческой научно-практической конференции, Тюмень, 29 марта 2019 г. – Тюмень, 2019. - С. 111-115. – URL: https://elibrary.ru/item.asp?id=39229947 (дата обращения: 31.09.2020).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Захаров, А. Ю. Рентгенологическое исследование при навикулярном синдроме у лошадей / Захаров А. Ю., Рыбин Е. В. // Вопросы нормативно-правового регулирования в ветеринарии. - 2019. - № 2. - С. 72-75.
Сидорова, К. А. Физиологическое обоснование терапии миозитов спортивных лошадей / Сидорова К. А., Котова А. А. // Научная жизнь. - 2018. - № 12. - С. 232-237.
Хлебосолова, А. В. Актуальные вопросы безопасности лошадей, используемых в скачках / Хлебосолова А. В., Коновалова Г. К. // Коневодство и конный спорт. - 2016. - № 3. - С. 19-20.
Ходас, Ю. В. Эффективность светорефлекторной магнитотерапии при травмах у спортивных лошадей / Ходас Ю. В., Веремей Э. И. // Научный поиск молодежи XXI века : сборник научных статей по материалам XII Международной научной конференции студентов и магистрантов,  Горки, 28-30 ноября 2011 г. – Горки,  2011. - С. 282-284.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2026-09-25T11:36:24+03:00</dcterms:created>
  <dcterms:modified xsi:type="dcterms:W3CDTF">2026-09-25T11:36:24+03:00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