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№12229 (Мурманская область) от 9 сентября 2020
</w:t>
      </w:r>
    </w:p>
    <w:p>
      <w:pPr/>
      <w:r>
        <w:rPr/>
        <w:t xml:space="preserve">Здравствуйте. Зарубежная инфляция и антиинфляционная политика. Что есть по этой теме в библиотеке?
Здравствуйте. Предлагаем Вам библиографический список:
Книги
65.6; А72 Антиинфляционная политика: опыт стран Восточной Европы, КНР и СРВ / В. М. Шаститко [и др.]. – Москва : Наука, 1991. – 134 с. (1472593 – ХР)
65.262.65; Ш32 Шахнович, Р. М. Инфляция и антиинфляционная политика в переходной экономике / Р. М. Шахнович. – Москва : URSS ; Книжный дом "ЛИБРОКОМ", 2014. – 388 с. (1735803 – ХР ; 1745865 – АБ)
Статьи
Курьянов, А. М. Антиинфляционные аспекты денежно-кредитной и бюджетно-налоговой политики / А. М. Курьянов // Финансы. – 2009. – № 4. – С. 47-50.
Никитин, С. Инфляция и антиинфляционная политика: зарубежный и отечественный опыт / С. Никитин, М. Степанова // Мировая экономика и международные отношения. – 2008. – № 4. – С. 16-20.
Шакирова, Р. К. Инфляция, антиинфляционная политика и налоги: теория и практика / Р. К. Шакирова // Финансы и кредит. – 2015. – № 2. – С. 22-35.
Электронные ресурсы (доступ можно получить после онлайн-регистрации через электронный абонемент)
Зеленкова, Н. М. Деньги. Кредит. Банки : учебник / Н. М. Зеленкова, Е. Ф. Жуков, Н. Д. Эриашвили. – 4-е изд., перераб. и доп. – Москва : Юнити, 2015. – 783 с. – URL: http://biblioclub.ru/index.php?page=book&amp;id=114805 (дата обращения: 09.09.2020). – Режим доступа: электронно-библиотечная система «Университетская библиотека онлайн», по подписке.
Курилова, М. С. Особенности антиинфляционной политики на современном этапе развития / М. С. Курилова // Современная наука: проблемы, идеи, тенденции : материалы Международной (заочной) научно-практической конференции. – Нефтекамск, 2020. – С. 204-207. – URL: https://www.elibrary.ru/item.asp?id=43048782 (дата обращения: 09.09.2020). – Режим доступа: научная электронная библиотека eLIBRARY.RU, после регистрации.
Никитин, С. Инфляция и антиинфляционная политика: зарубежный и отечественный опыт / С. Никитин, М. Степанова // Мировая экономика и международные отношения. – 2008. – № 4. – С. 16-20. – URL: https://www.elibrary.ru/item.asp?id=10120678 (дата обращения: 09.09.20). – Режим доступа: научная электронная библиотека eLIBRARY.RU, после регистрации.
Рогатенюк, Э. В. Сущность и составляющие антиинфляционной политики / Э. В. Рогатенюк // Научные записки ОрелГИЭТ. – 2019. – Выпуск 4. – С. 41-45. – URL: http://globalf5.com/Zhurnaly/Ekonomika-i-menedzhment/auchnye-zapiski-rel/vypusk-2019-4?article=279341  (дата обращения: 09.09.20).– Режим доступа: электронно-библиотечная система Global F5, по подписке.
Экономическая теория : учебник : [16+] / В. М. Агеев, А. А. Кочетков, В. И. Новичков [и др.]. – 6-е изд, стер. – Москва : Дашков и К°, 2020. – 696 с. – URL: http://biblioclub.ru/index.php?page=book&amp;id=573175 (дата обращения: 09.09.2020). – Режим доступа: электронно-библиотечная система «Университетская библиотека онлайн», по подписке.
Следующие издания Вы можете заказать из других библиотек через электронную доставку документов для физических лиц:
Авзалова, А. Р. Инфляция и антиинфляционная политика: зарубежный и отечественный опыт / А. Р. Авзалова, Г. Р. Искужина // Социально-экономические проблемы развития современной экономики : материалы Региональной научно-практической студенческой конференции. – Сибай, 2011. – С. 10-12.
Поиск литературы рекомендуем провести самостоятельно в Электронном каталоге на сайте нашей библиотеки.
См. ответы на запросы №№ 1311, 1312, 1313 в архиве выполненных справок «Виртуального библиографа».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2026-09-25T10:52:15+03:00</dcterms:created>
  <dcterms:modified xsi:type="dcterms:W3CDTF">2026-09-25T10:52:15+03:00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