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№12231 (Архангельская область) от 10 сентября 2020
</w:t>
      </w:r>
    </w:p>
    <w:p>
      <w:pPr/>
      <w:r>
        <w:rPr/>
        <w:t xml:space="preserve">Здравствуйте. Нужна литература по теме: Концепции разделения власти : история и современность.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Статьи
67.400.34я431; А43 Актуальные проблемы защиты прав человека в России и за рубежом : сборник материалов Международной научно-практической конференции, [Москва, 15 декабря 2016 года] / под ред. Р. В. Шагиевой, канд. юрид. наук, Н. Н. Косаренко. — Москва : РУСАЙНС, 2017. — 215 с. – Из содерж.: История развития судебной власти в концепции разделения властей / В. М. Швец. – С. 106-109. (1791812 – ХР)
Алебастрова, И. А. Принцип разделения властей в условиях разрастания количества государственных органов: проблемы сохранения чистоты концепции / И. А. Алебастрова // Государство и право. – 2017. – № 9. – С. 25-33.
Калинин, А. Ю. Влияние особенностей исторического развития и реализации принципа разделения властей на процессы правообразования в России / А. Ю. Калинин // Представительная власть - XXI век. – 2009. – № 5-6. – С. 23-27.
Электронные ресурсы
Болдырева, Р. С. Разделение властей : теоретически-правовые аспекты : диссертация ... кандидата юридических наук : 12.00.01 / Болдырева Раиса Степановна. – Москва, 1998. – 164 с. – URL: http://diss.rsl.ru/ (дата обращения: 12.09.2020). – Режим доступа: электронная библиотека диссертаций Российской государственной библиотеки, по подписке.
Воробьева, Н. А. Формирование концепции государственной власти в России: историко-теоретические аспекты / Н. А. Воробьева, Н. В. Лебедева // Известия Сочинского государственного университета. – 2013. – № 4-2. – С. 243-248. – URL: https://www.elibrary.ru/item.asp?id=21190219 (дата обращения: 12.09.2020). – Режим доступа: электронная библиотека диссертаций Российской государственной библиотеки, по подписке.
Гайнутдинова, Л. А. Концепция разделения властей Ш. Монтескье и ее практическое измерение / Л. А. Гайнутдинова, Р. И. Гайнутдинов // Вестник Русской христианской гуманитарной академии. – 2019. – Т. 20, № 4. – С. 174-186. – URL: https://www.elibrary.ru/item.asp?id=42544491 (дата обращения: 12.09.2020). – Режим доступа: научная электронная библиотека eLIBRARY.RU, после регистрации.
Мягкая, А. А. Концепция разделения властей в истории мировой политико-правовой мысли / А. А. Мягкая // Актуальные проблемы права: теория и практика. – 2016. – № 34. – С. 195-204. – URL: https://www.elibrary.ru/item.asp?id=27397333 (дата обращения: 12.09.2020). – Режим доступа: научная электронная библиотека eLIBRARY.RU, после регистрации.
Оксамытный, В. В. Общая теория государства и права : учебник / В. В. Оксамытный. – Москва : Юнити, 2015. – 511 с. – URL: http://biblioclub.ru/index.php?page=book&amp;id=117035 (дата обращения: 12.09.2020). – Режим доступа: электронно-библиотечная система «Университетская библиотека онлайн», по подписке.
Органы государственной власти в России: Конституционно-правовой аспект / Н. Д. Эриашвили, Б. Н. Габричидзе, В. Н. Белоновский [и др.]. – 4-е изд., перераб. и доп. – Москва : Юнити, 2016. – 351 с. – URL: http://biblioclub.ru/index.php?page=book&amp;id=447083 (дата обращения: 12.09.2020). – Режим доступа: электронно-библиотечная система «Университетская библиотека онлайн», по подписке.
Прудников, А. С. История становления и развития судебной власти в концепции теории разделения властей / А. С. Прудников, В. М. Швец // Вестник Московского университета МВД России. – 2016. – № 1. – С. 52-54. – URL: https://www.elibrary.ru/item.asp?id=25518453 (дата обращения: 12.09.2020).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См. также ответ на запрос № 1670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2026-09-25T10:06:09+03:00</dcterms:created>
  <dcterms:modified xsi:type="dcterms:W3CDTF">2026-09-25T10:06:09+03:00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