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№12302 (Вологодская область) от 16 октября 2020
</w:t>
      </w:r>
    </w:p>
    <w:p>
      <w:pPr/>
      <w:r>
        <w:rPr/>
        <w:t xml:space="preserve">Здравствуйте. Помогите с литературой для курсовой Изучение повести Дубровский в школе. Спасибо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74.202.6; К67 Корнесловные основы современного образования: от значений к смыслам : сборник учебно-методических материалов : в помощь педагогам-практикам / [Православ. пед. о-во, Александро-Невское братство ; науч. рук. В. В. Семенцов]. - Санкт-Петербург : Свято-Троицкая Александро-Невская лавра, 2013. - 319 с. : ил., табл. - Из содерж.: Урок литературы в 6 классе после прочтения повести А. С. Пушкина "Дубровский" : [тема урока: О мести и наказании] / Семенцов В. В. – С. 167-179. (1732694 - ЧЗ)
74.268.33(2=Рус)5-8Пушкин; М25 Маранцман, В. Г. Роман А. С. Пушкина "Дубровский" в школьном изучении / В. Г. Маранцман. – Ленинград : Просвещение, Ленингр. отд-ние, 1974. - 111 с. - (Пособие для учителя). (822153 - ХР 822147 - АБ 822150 - АБ 822151 - АБ 822773 - ХР)
74.268.33(2=Рус)5-8; П80 Произведения А. С. Пушкина в школе / [сост. В. Я. Коровина]. – Москва : Классикс стиль, 2002. - (Школьная библиотека). Ч. 1. - 310, [1] с. : ил. – Из содерж.: Методические традиции и современные направления в школьном изучении романа А.С. Пушкина "Дубровский" / В. Маранцман. – С. 243-252. (1617762 - ХР-Обяз.экз. 1617763 - ЧЗ 1617764 - АБ 1624522 - ЧЗ 1624575 - АБ)
Статьи
Воропаева, Н. А. Владимир Дубровский и Маша Троекурова. Развязка романа : VI класс / Н. А. Воропаева // Литература в школе. - 2007. - № 10. - С. 41-43.
Переверзева, Н. П. Ссора Троекурова и Дубровского : VI класс / Переверзева Н. П. // Литература в школе. - 2017. - № 2. - С. 40-42.
Темникова, Ж. Честь и бесчестие как нравственная коллизия в романе А. С. Пушкина "Дубровский" / Ж. Темникова // Литература : научно-методическая газета для учителей словесности. - 2007. - 16-30 нояб. (№ 22). - С. 10-12.
Торопчина, Л. "Мысль семейная" в романе А.С. Пушкина "Дубровский" : [урок в 6 классе] / Л. Торопчина // Литература : научно-методическая газета для учителей словесности. - 2007. - 1-15 янв. (№ 1). - С. 9-10.
Шолпо, И. Барские усадьбы в романе "Дубровский". 7 класс / Инна Шолпо // Литература : научно-методическая газета для учителей словесности. - 2010. - 1-15 окт. (№ 19). - С. 20-23.
Электронные ресурсы
Вишневецкая, Г. В. Анализ медиатекста на уроках литературы (на примере фрагмента обобщающего урока по повести А. С. Пушкина "Дубровский") / Вишневецкая Г. В. // Научные исследования: от теории к практике. – 2015. – № 3. – С. 236-237. – URL: https://elibrary.ru/item.asp?id=24917479 (дата обращения: 19.10.2020). – Режим доступа: научная электронная библиотека eLIBRARY.RU, после регистрации.
Фомин, А. Ю. Проблема этического идеала в романе А. С. Пушкина «Дубровский»: социальный аспект в его литературно-художественной преемственности / А. Ю. Фомин // Филологические науки. – 2020. – № 2. – С. 68-77. – URL: https://dlib.eastview.com/browse/doc/58254444 (дата обращения: 19.10.2020). – Режим доступа: универсальные базы данных «Ист Вью», по подписке.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2026-09-25T07:53:05+03:00</dcterms:created>
  <dcterms:modified xsi:type="dcterms:W3CDTF">2026-09-25T07:53:05+03:00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