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№12333 (Мурманск) от 29 октября 2020
</w:t>
      </w:r>
    </w:p>
    <w:p>
      <w:pPr/>
      <w:r>
        <w:rPr/>
        <w:t xml:space="preserve">Здравствуйте, помогите подобрать  литературу для дипломной работы по теме: Освобождение от уголовной ответственности по законодательству Российской Федерации. 1 глава: Характеристика института освобождения от уголовной ответственности.
Здравствуйте. Предлагаем Вам список литературы:
Книги
67.408.0; З-43 Звечаровский, И. Э. Ответственность в уголовном праве / И. Э. Звечаровский. - Санкт-Петербург : Изд-во Р. Асланова "Юридический центр Пресс", 2009. - 100 с. (1695089 - ЧЗ )
 67.408.031; С24 Сверчков, В. В. Освобождение от уголовной ответственности, прекращение уголовного дела (преследования), отказ в его возбуждении : проблемы теории и практики / В. В. Сверчков. - Санкт-Петербург : Изд-во Р. Асланова "Юридический центр Пресс", 2008. - 583 с (1673657 - ХР 1673658 - ЧЗ )
Электронные ресурсы (с текстами можно поработать в зале электронных ресурсов на 3-м этаже библиотеки).
Архипова, М. В. Институт освобождения от уголовной ответственности в нормах Общей и Особенной части Уголовного кодекса РФ / Архипова М. В., Редькина Е. А. // Пролог. - 2013. - № 4 (4). - С. 18-22. - URL: https://elibrary.ru/item.asp?id=20801113 (дата обращения: 30.10.2020). - Режим доступа: научная электронная библиотека eLIBRARY.RU, после регистрации.
Гезгиев, М. А. Институт освобождения от уголовной ответственности в историческом дискурсе / М. А. Гезгиев // Бизнес в законе. - 2009. - № 5. - С. 50-53. - URL: https://elibrary.ru/item.asp?id=13619006 (дата обращения: 30.10.2020). - Режим доступа: научная электронная библиотека eLIBRARY.RU, после регистрации.
Джамалдаев, М. Э. У. Понятие, основания и условия освобождения от уголовной ответственности / Джамалдаев М. Э. У. // Вестник Краснодарского университета МВД России. - 2009. - № 4. - С. 71-74. - URL: https://elibrary.ru/item.asp?id=18916466 (дата обращения: 30.10.2020). - Режим доступа: научная электронная библиотека eLIBRARY.RU, после регистрации.
Кузнецова, И. А. Реализация принципа гуманизма в институтах освобождения от уголовной ответственности и наказания / Кузнецова И. А. // Актуальные вопросы современной науки. - 2015. - № 41. - С. 116-129. - URL: https://elibrary.ru/item.asp?id=23479911 (дата обращения: 30.10.2020). - Режим доступа: научная электронная библиотека eLIBRARY.RU, после регистрации.
Лошкова,  Е. А. Общая характеристика института освобождения от уголовной ответственности и наказания / Лошкова Е. А. // Современные проблемы права, экономики и управления. - 2016. - № 2 (3). - С. 151-157. - URL: https://elibrary.ru/item.asp?id=28154427 (дата обращения: 30.10.2020). - Режим доступа: научная электронная библиотека eLIBRARY.RU, после регистрации.
Пирогов, П. П. Становление и развитие норм российского уголовного права об освобождении от уголовной ответственности / Пирогов П. П., Бойко О. Г. // Вестник Международного института экономики и права. - 2013. - № 2 (11). - С. 105-114. - URL: https://elibrary.ru/item.asp?id=23832781 (дата обращения: 30.10.2020). - Режим доступа: научная электронная библиотека eLIBRARY.RU, после регистрации.
Потемкина,  А. Т. Институт освобождения от уголовной ответственности в системе норм уголовного права / Потемкина А. Т. // Право. Законодательство. Личность. - 2016. - № 2 (23). - С. 53-60. - URL: https://elibrary.ru/item.asp?id=28998618 (дата обращения: 30.10.2020). - Режим доступа: научная электронная библиотека eLIBRARY.RU, после регистрации.
Полуэктов, А. Г. Место института освобождения от уголовной ответственности в системе уголовно-правовых средств воздействия в отношении лиц, преступивших уголовный закон / Полуэктов А. Г. // Проблемы экономики и юридической практики. - 2017. - № 4. - С. 108-111. - URL: https://elibrary.ru/item.asp?id=29936283 (дата обращения: 30.10.2020). - Режим доступа: научная электронная библиотека eLIBRARY.RU, после регистрации.
См. также ответы № 3778, № 15720  в архиве выполненных запросов ВСС КОРУНБ и ответ № 6199 в архиве выполненных справок «Виртуального библиографа».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2026-09-25T06:24:32+03:00</dcterms:created>
  <dcterms:modified xsi:type="dcterms:W3CDTF">2026-09-25T06:24:32+03:00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