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№12346 (Мурманск) от 2 ноября 2020
</w:t>
      </w:r>
    </w:p>
    <w:p>
      <w:pPr/>
      <w:r>
        <w:rPr/>
        <w:t xml:space="preserve">Библиографическое описание: Киселёва Е.В. Семья, как социокультурная ценность: статья // Вестник славянских культур. - М.: Федеральное государственное бюджетное образовательное учреждение высшего образования "Московский государственный университет дизайна и технологии".- 2016.- № 1 (39).-С.76-83 ISSN: 2073-9567.
Здравствуйте, предлагаем Вам библиографическое описание:
Киселёва, Е. В. Семья, как социокультурная ценность / Киселёва Е. В. // Вестник славянских культур. – 2016. – № 1. – С. 76-83.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2026-09-25T06:24:30+03:00</dcterms:created>
  <dcterms:modified xsi:type="dcterms:W3CDTF">2026-09-25T06:24:30+03:00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