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№12374 (Мурманск) от 20 ноября 2020
</w:t>
      </w:r>
    </w:p>
    <w:p>
      <w:pPr/>
      <w:r>
        <w:rPr/>
        <w:t xml:space="preserve">помогите найти диссертации Халько В.В. Закономерности формирования продукционных показателей молоди рыб разных экологических групп. М., 1983.; Шепель Л.И. Биология и промысел сайки Баренцева моря
Здравствуйте. В соответствии с Порядком работы ВСС "Виртуальный библиограф", если в Вашем обращении несколько вопросов, мы отвечаем на один из них. Первую диссертацию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Халько, В. В. Закономерности формирования продукционных показателей молоди рыб разных экологических групп : диссертация ... кандидата биологических наук : 03.00.10 / Халько Владимир Вячеславович. - Борок, 1983. - 304 с. : ил.
Ответ на 2-й вопрос см. в архиве выполненных справок «Виртуального библиографа» под № 12376.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