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№12444 (Калужская область) от 23 декабря 2020
</w:t>
      </w:r>
    </w:p>
    <w:p>
      <w:pPr/>
      <w:r>
        <w:rPr/>
        <w:t xml:space="preserve">Здравствуйте! Есть ли свободный доступ к статье Журавель Н.А. ""Методология определения экономической эффективности  ветеринарных мероприятий при болезнях мелких непродуктивных животных"?
Здравствуйте.
Методология определения экономической эффективности ветеринарных мероприятий при болезнях мелких непродуктивных животных /  Журавель Н. А., Колобкова Н. М., Щербаков П. Н., Журавель В. В. // Ветеринарный врач. - 2018. - №5. – С. 26-31. - URL: https://cyberleninka.ru/article/n/metodologiya-opredeleniya-ekonomicheskoy-effektivnosti-veterinarnyh-meropriyatiy-pri-boleznyah-melkih-neproduktivnyh-zhivotnyh (дата обращения: 23.12.2020).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2026-09-24T22:40:38+03:00</dcterms:created>
  <dcterms:modified xsi:type="dcterms:W3CDTF">2026-09-24T22:40:38+03:00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