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№12463 (Мурманск) от 11 января 2021
</w:t>
      </w:r>
    </w:p>
    <w:p>
      <w:pPr/>
      <w:r>
        <w:rPr/>
        <w:t xml:space="preserve">Добрый день! Не могли бы Вы помочь подобрать мне литературу для курсовой по теме: "Использование игр в логопедической работе с дошкольниками с фонетико-фонематическим недоразвитием речи"
Здравствуйте. Предлагаем Вам библиографический список:
Книги
74.10я43М; Р31 Ребенок как субъект образовательного процесса : материалы межвузовской научно-практической конференции, 26-28 марта 2009 года / [редкол.: А. А. Смага и др.]. – Мурманск : Мурманский государственный педагогический университет, 2009. - 86 с. : табл. – Из содерж.: Использование современных коррекционных компьютерных программ в развитии фонетико-фонематического восприятия у детей старшего дошкольного возраста / М. В. Кузеванова. – С. 51-55. (1679095 - ХР-ООЭ 1679096 - ХР-ООЭ)
74.10М ; С56 Современные дети - какие они? : материалы Всероссийская научно-практическая конференция, 22-24 декабря 2010 г. / [отв. ред. : А. А. Смага]. - Мурманск : Мурманский государственный педагогический университет, 2012. Т. 2. - 293 с. : табл. – Из содерж.: Использование наглядно-игровых средств в развитии фонематического восприятия у детей старшего дошкольного возраста с фонетико-фонематическим недоразвитием речи в условиях дошкольного логопедического пункта / А. С. Хеймо. - С. 212-214. (1712095 - ХР-ООЭ ; 1712096 - ХР-ООЭ ; 1712097 - ХР-ООЭ)
74.57я73; Ш32 Шашкина, Г. Р. Логопедическая ритмика для дошкольников с нарушениями речи : [учебное пособие для студентов высших учебных заведений, обучающихся по специальности 050715 (031800) - Логопедия] / Г. Р. Шашкина. – Москва : Academia : Академия, 2005. – 189  с. (1741491 - АБ)
Электронные ресурсы (с текстами можно поработать в зале электронных ресурсов на 3-м этаже библиотеки)
Касимова, Э. Г. Подготовка дошкольников с фонетико-фонематическим недоразвитием к обучению грамоте с использованием компьютерных технологий / Касимова Э. Г., Бахтиярова Н. Ф. // Вестник Башкирского государственного педагогического университета им. М. Акмуллы. - 2017. - № 1 (41). - С. 74-78. – URL: https://www.elibrary.ru/item.asp?id=29896259  (дата обращения: 12.01.2021). – Режим доступа: научная электронная библиотека eLIBRARY.RU, после регистрации.
Лящук, О. А. Преодоление фонетико-фонематического недоразвития речи у дошкольников в игровой деятельности / Лящук О. А. // Логопедия. - 2015. - № 4 (10). - С. 15-20. – URL: https://www.elibrary.ru/item.asp?id=26040004 (дата обращения: 12.01.2021). – Режим доступа: научная электронная библиотека eLIBRARY.RU, после регистрации.
Фатихова, Л. Ф. Компьютерные игры, построенные с использованием технологии flash, в процессе подготовки дошкольников с фонетико-фонематическими недоразвитием к обучению грамоте / Фатихова Л. Ф. // Образовательные технологии и общество. - 2016. - Т. 19, № 1. - С. 525-543. – URL: https://www.elibrary.ru/item.asp?id=25516607 (дата обращения: 12.01.2021).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Бажина, О. А. Использование подвижных дидактических игр в коррекции звукопроизношения у детей с фонетико-фонематическим недоразвитием речи / Бажина О. А. // Вестник магистратуры. - 2018. - № 12, ч. 4 (87). - С. 111-113.
Дройская, А. С. Использование дидактических игр в логопедической работе со старшими дошкольниками с фонетико - фонематическим недоразвитием речи при подготовке к обучению грамоты / Дройская А. С., Кузнецова Л. Л., Коробова Е. Ф. // Наука, образование и инновации : сборник статей Международной научно-практической конференции, Томск, 25 июня 2016 года – Томск, 2016. - С. 109-110.
Криволапова, А. А. Игротерапия как средство коррекции фонетико-фонематического нарушения речи у младших дошкольников / Криволапова А. А., Климкина Е. А. // NovaInfo.Ru. - 2014. - № 22. - С. 94-96.
Шилова, О. В. Коррекция фонетико-фонематического недоразвития речи у дошкольников через дидактические игры / Шилова О. В. // Образовательная среда сегодня: стратегии развития. - 2016. - № 4 (8). - С. 216-218.
См. также ответы на запросы №№ 7032, 11721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2026-09-24T21:56:33+03:00</dcterms:created>
  <dcterms:modified xsi:type="dcterms:W3CDTF">2026-09-24T21:56:33+03:00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