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№12468 (Мурманск) от 12 января 2021
</w:t>
      </w:r>
    </w:p>
    <w:p>
      <w:pPr/>
      <w:r>
        <w:rPr/>
        <w:t xml:space="preserve">Помогите с источниками : Возможности художественной литературы в развитии диалогической речи детей старшего дошкольного возраста
Здравствуйте. Предлагаем Вам библиографический список:
Книги
88.6М; А43 Актуальные проблемы психологии в образовании : материалы межрегиональной научно-практической конференции с международным участием, 1-3 апреля 2014 года : [в 2 томах / редкол.: И. А. Синкевич (отв. ред.) и др.]. - – Мурманск : Мурманский государственный гуманитарный университет, 2015.Т. 2. - 2015. – Из содерж. :  Формирование языковой компетентности у детей старшего дошкольного возраста на основе материала русских нардных сказок / Л. А. Харченко. – С. 46-49. (1750560 - ХР-ООЭ 1750561 - ХР-ООЭ 1750562 - ХР-ООЭ)
74.102.4кр; А43 Актуальные проблемы речевого и лингвистического развития детей и подростков : материалы регионального научно-практического семинара, [г. Мурманск], 24-25 ноября 2011 г. / [редкол.: А. А. Смага (отв. ред.) и др.]. - – Мурманск : Мурманский государственный гуманитарный университет, 2012.Т. 1. - 2011. – Из содерж. : Обучение детей старшего дошкольного возраста составлению рассказа по картине на базе музея детского сада / Аркатова Т. В. – С. 63-66. (1710155 - ХР-ООЭ 1710156 - ХР-ООЭ 1710157 - ХР-ООЭ)
Статьи
Балашова, Г. В. Эмоционально-волевая сфера и нравственно-этические нормы поведения детей : занятия по сказкам В. Сутеева / Г. В. Балашова, А. А. Ковалева // Воспитатель дошкольного образовательного учреждения. - 2015. - № 6. - С. 83-91.
Курышова, В. В. Развитие коммуникативных навыков, диалогической и монологической речи у дошкольников через работу в журнале детского образовательного учреждения / В. В. Курышова // Логопед в детском саду. - 2011. - № 4. - С. 54-56.
Титкова, И. В. Развиваем мысль и слово / И. В. Титкова, Г. А. Бочкун // Воспитатель дошкольного образовательного учреждения. - 2011. - № 10. - С. 112-115.
Чуйкова, Ж. В. Растим талантливого рассказчика / Ж. В. Чуйкова  // Воспитатель дошкольного образовательного учреждения. - 2012. - № 4. - С. 55-60.
Электронные ресурсы (с текстами можно поработать в зале электронных ресурсов на 3-м этаже библиотеки)
Автаева, В. Н. Использование художественной литературы как средства развития связной речи дошкольников / Автаева В. Н. // В мире научных открытий : материалы XI Международной научно-практической конференции, Таганрог, 27 марта 2014 года. - Москва, 2014. - С. 32-35. – URL: https://www.elibrary.ru/item.asp?id=22824750 (дата обращения: 13.01.2021). – Режим доступа: научная электронная библиотека eLIBRARY.RU, после регистрации.
Отто, Л. А. Анализ уровня развития диалогической речи старших дошкольников / Отто Л. А., Андреева И. Н. // Кризисы мировой науки и техники: парадигмы дальнейшего развития. Материалы I Международной научно-практической конференции, Ростов-на-Дону, 20 апреля 2020 года. – Ростов-на-Дону, 2020. - С. 99-103. – URL: https://www.elibrary.ru/item.asp?id=42876189 (дата обращения: 13.01.2021). – Режим доступа: научная электронная библиотека eLIBRARY.RU, после регистрации.
Сычева, В. Н. Влияние художественной литературы на выразительность речи дошкольников / Сычева В. Н., Рябова Р. Н. // Новые технологии в образовании. материалы XXIV международной научно-практической конференции, Таганрог, 25 ноября 2016 года. – Таганрог, 2016. - С. 56-59. – URL: https://www.elibrary.ru/item.asp?id=27556491 (дата обращения: 13.01.2021).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Харитонова, А. Н. Технология работы с художественной литературой при активизации словаря старших дошкольников в дошкольном учреждении / Харитонова А. Н. // Научно-методический электронный журнал Концепт. - 2017. - № Т39. - С. 2206-2210.
Чиндилова, О. В. Чтение художественной литературы как вид деятельности старших дошкольников / Чиндилова О. В. // Начальная школа плюс До и После. - 2010. - № 5. - С. 74-76.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2026-09-24T21:55:46+03:00</dcterms:created>
  <dcterms:modified xsi:type="dcterms:W3CDTF">2026-09-24T21:55:46+03:00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