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№12480 (Мурманская область) от 15 января 2021
</w:t>
      </w:r>
    </w:p>
    <w:p>
      <w:pPr/>
      <w:r>
        <w:rPr/>
        <w:t xml:space="preserve">Здравствуйте! Прошу вас помочь подобрать список литературы для курсовой  работы по теме "Сестринский уход за пациентами при эссенциальной гипертензии".
Здравствуйте. Предлагаем Вам список литературы:
Книги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доп.. – Москва : ФОРУМ, 2020. - 542 с. (1802413 - ХР)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дело"] / Э. В. Смолева ; под общ. ред. Б. В. Кабарухина. - Ростов-на-Дону : Феникс, 2015. - 366 с. (1760316 - МЕД)
53.508я723; Ш96 Шумилкин, В. Р. Алгоритмы для медсестер : учебное пособие : [для использования в учебном процессе образовательных учреждений, реализующих программы среднего профессионального образования по специальности 34.02.01 Сестринское дело] / В. Р. Шумилкин, Н. И. Нузданова. - Санкт-Петербург : Фолиант, 2016. - 110 с. (1776564 - МЕД)
Статьи
Адамян И. В., Участие медицинской сестры в организации медицинской помощи при гипертонической болезни / Адамян И. В. // Медсестра. - 2016. - № 1. - С. 39-42.
Белова О. П., Выявление факторов риска и профилактика артериальной гипертензии / Белова О. П. //  Медсестра. – 2017. -  № 3. - С. 33-36.
Куйдина Т. В. Основные аспекты профилактики гипертонической болезни в работе медицинской сестры общей практики /  Куйдина Т. В. // Медсестра. - 2018. -  № 6. - С. 25-29.
Лаптева, Е. С. Артериальная гипертензия: принципы диагностики, лечения, сестринского ухода / Лаптева Е. С., Петров В. Н. // Медицинская сестра. - 2007. - № 5. - С. 12-15.
Устинова М. Н. Профилактика гипертонической болезни в практике работы сестринского персонала / Устинова М. Н. // Медсестра. - 2017. - № 5/6. - С. 15-24.
Электронный ресурс (с текстом документа можно поработать в зале электронных ресурсов на 3-м этаже библиотеки)
Ыдырышев, Н. С. Сестринский уход при гипертонии в стационаре / Ыдырышев Н. С, Шакетова А. Ш. // Актуальные научные исследования в современном мире. - 2020. - № 9, ч. 5 (65). - С. 117-123. - URL: https://elibrary.ru/item.asp?id=44259722  (дата обращения: 15.01.2021). - Режим доступа: научная электронная бибилиотека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2026-09-24T21:10:12+03:00</dcterms:created>
  <dcterms:modified xsi:type="dcterms:W3CDTF">2026-09-24T21:10:12+03:00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