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№12523 (Мурманская область) от 5 февраля 2021
</w:t>
      </w:r>
    </w:p>
    <w:p>
      <w:pPr/>
      <w:r>
        <w:rPr/>
        <w:t xml:space="preserve">Здравствуйте.  
Документ СП 3.1.2485-09 "Профилактика внутрибольничных инфекций в стационарах лечебных организаций" - утратил силу. А какой вместо него теперь действует? 
Спасибо.
Здравствуйте. На сегодняшний день действует документ :
Об утверждении санитарных правил 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 : постановление Главного государственного санитарного врача РФ от 24.12.2020 № 44 // КонсультантПлюс . - Москва,2020. - Режим доступа: СПС КонсультантПлюс, по подписке.
Санитарные правила, утвержденные данным документом, введены в действие с 1 января 2021 года.
Срок действия правил, утвержденных данным документом, ограничен 1 января 2027 года.
 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2026-09-24T19:40:16+03:00</dcterms:created>
  <dcterms:modified xsi:type="dcterms:W3CDTF">2026-09-24T19:40:16+03:00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