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№12535 (Мурманск) от 12 февраля 2021
</w:t>
      </w:r>
    </w:p>
    <w:p>
      <w:pPr/>
      <w:r>
        <w:rPr/>
        <w:t xml:space="preserve">двигатльная активнсть детей раннего возраста
Здравствуйте. Предлагаем Вам библиографический список:
Книги
74.100.55; А19 Аверина, И. Е. Физкультурные минутки в детском саду : практическое пособие / И. Е. Аверина. – Москва : Айрис Пресс, 2011. - 110, [2] с. - (Культура здоровья с детства). (1706433 - ЧЗ 1706434 - АБ 1706435 - АБ)
74.102.4кр; А43 Актуальные проблемы речевого и лингвистического развития детей и подростков : материалы регионального научно-практического семинара, [г. Мурманск], 24-25 ноября 2011 г. / [редкол.: А. А. Смага и др.]. - Мурманск : Мурманский государственный гуманитарный университет, 2011.  Т. 1. – Из содерж.: Использование малых форм фольклора для организации двигательной активности детей раннего возраста / Сулейманова Э. Э. – С. 69-70. (1710155 - ХР-ООЭ 1710156 - ХР-ООЭ 1710157 - ХР-ООЭ)
Статьи
Бочарова, Н. И. Создание развивающей и безопасной среды для самостоятельной двигательной активности детей раннего возраста / Н. И. Бочарова // Воспитатель дошкольного образовательного учреждения. - 2019. - № 11. - С. 90-96.
Корюхина, С. И. Двигательная активность детей третьего года жизни и современные подходы к ее организации / Корюхина С. И. // Инструктор по физкультуре: научно-практический журнал. - 2011. - № 8. - С. 24-28.
Сагайдачная, Е. А. Физическое развитие детей раннего возраста / Е. А. Сагайдачная // Воспитатель дошкольного образовательного учреждения. - 2020. - № 2. - С. 27-33.
Электронные ресурсы (с текстами можно поработать в зале электронных ресурсов на 3-м этаже библиотеки)
Астайкина, Д. С. Повышение двигательной активности детей раннего возраста в подвижной игре / Астайкина Д. С., Горбунова С. Ю., Калашникова Н. А. // Интеграция науки, общества, производства и промышленности : сборник статей Международной научно-практической конференции, Казань, 05 мая 2018 года. – Уфа, 2018. – С. 154-156. – URL: https://www.elibrary.ru/item.asp?id=34891040 (дата обращения: 12.02.2021). – Режим доступа: научная электронная библиотека eLIBRARY.RU, после регистрации.
Капчигашева, Н. В. Организация развивающей предметно-пространственной среды для развития двигательной активности детей раннего возраста / Капчигашева Н. В. // Психологическая и педагогическая основа современной образовательной среды : сборник статей Международной научно-практической конференции, Магнитогорск, 01 марта 2019 года. – Уфа, 2019. – С. 70-72. – URL: https://www.elibrary.ru/item.asp?id=37038525 (дата обращения: 12.02.2021). – Режим доступа: научная электронная библиотека eLIBRARY.RU, после регистрации.
Попова, Л. Б. Организация рациональной двигательной активности детей раннего возраста / Попова Л. Б., Сунагатова Л. В. // Физическая культура, спорт, безопасность: актуальные вопросы теории и практики : материалы Всероссийской научно-практической конференции Мурманск, 20 апреля 2018 года / отв. ред. О. Г. Киевская. – Мурманск, 2018. – С. 145-149. – URL: https://www.elibrary.ru/item.asp?id=36538544 (дата обращения: 12.02.2021). – Режим доступа: научная электронная библиотека eLIBRARY.RU, после регистрации.
Служаева, М. М. Развитие двигательной активности детей раннего возраста / Служаева М. М. // Вестник научных конференций. – 2016. – № 4, ч. 5 (8). – С. 202-204. – URL: https://www.elibrary.ru/item.asp?id=26083869 (дата обращения: 12.02.2021). – Режим доступа: научная электронная библиотека eLIBRARY.RU, после регистрации.
Тарасова, С. И. Стимуляция двигательной активности детей раннего возраста в условиях образовательной организации / Тарасова С. И. // Cовременные аспекты комплексного сопровождения лиц с ограниченными возможностями здоровья и инвалидностью : сборник научных статей по материалам Межрегиональной научно-практической конференции с международным участием, Москва, 15 ноября 2019 года. – Москва, 2019. – С. 261-265. – URL: https://www.elibrary.ru/item.asp?id=42363601 (дата обращения: 12.02.2021).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2026-09-24T18:33:12+03:00</dcterms:created>
  <dcterms:modified xsi:type="dcterms:W3CDTF">2026-09-24T18:33:12+03:00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