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№12552 (Мурманск) от 19 февраля 2021
</w:t>
      </w:r>
    </w:p>
    <w:p>
      <w:pPr/>
      <w:r>
        <w:rPr/>
        <w:t xml:space="preserve">Здравствуйте, я пишу выпускную квалификационную работу на тему: «динамика работоспособности младших школьников в условиях полярной ночи». И хотелось бы найти литературу именно про полярную ночь. Буду очень Вам признательна.
Здравствуйте. Предлагаем Вам список литературы:
Книги
28.903,13; К90 Куликов, В. Ю. Кислородный режим при адаптации человека на Крайнем Севере / В. Ю. Куликов, Л. Б. Ким. - Новосибирск : Наука. Сиб. отд-ние, 1987. - 157 с. - Из содерж.: Влияние светового режима на функцию внешнего дыхания и показатели красной крови / В. Ю. Куликов, Л. Б. Ким.  С.  65-74.. (1314264 - МЕД 1320460 - ХР 1320462 - МЕД )
63.3(235)6я43кр; М43 Межнациональные и межкультурные отношения в Российском Заполярье: состояние и перспективы развития : всероссийская научно-практическая конференция, 18 июня 2010 года : сборник материалов / [редкол.: Ю. В. Кузнецов (науч. ред.) и др.]. – Мурманск : Мурманский государственный технический университет, 2010. - 266 с. - Из содерж.:  Психология здоровья человека в условиях полярной ночи / Липатова Г. П. С. 129-132 . (1699558 - ХР-ООЭ 1699559 - ХР-ООЭ 1699560 - ХР-ООЭ )
65.305.143.2-646; С36 Силин, А. Н. Нефтегазовый Север: социальная ситуация и технологии ее регулирования : монография : [учебное пособие для магистрантов, обучающихся по направлению "Управление персоналом"] / А. Н. Силин. - Москва: ИНФРА-М, 2013. - 250 с. - Из содерж.: Факторы природной среды, влияющие на жизнедеятельность в высоких широтах. С. 22-31. (1730371 - ХР )
65.049(2Рос)6М; С56 Совершенствование системы государственного экономического регулирования в регионах Севера России / Рос. акад. наук. Кол. науч. центр, Ин-т экон. проблем ; [Отв. ред. В.С. Селин]. - Апатиты: КНЦ РАН, 2002. - 224 с. - Из содерж.: Влияние дискомфортности на здоровье населения и его работоспособность на Севере. С. 81-98 . (1608089 - ХР-ООЭ 1608090 - ХР-ООЭ)
53.59; С56 Современный взгляд на народную медицину Севера / В. И.Хаснулин, В. Д.Вильгельм, Г. А.Скосырева, Е. П.Поворознюк. - Новосибирск, 1999. - 281 с. - Из содерж.: Климато-геофизические и космические факторы высоких широт и здоровье человека. С. 22-36. (1576075 - МЕД)
60.5кр; С69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года : в 2 томах / науч. ред.: С. И. Петошина]. - Мурманск : Мурманский арктический государственный университет, 2017.  - Т. 1. - Из содерж.: Влияние Севера на здоровье людей / А. К. Леонтьева ; науч. рук. Н. П. Качалова. С. 177-184.
28.903,13кр; Щ64 Щербина, Ф. А. Дыхание человека в Арктике в сезоны световой апериодичности : монография / Ф. А. Щербина, А. Ф. Щербина, Ю. Ф. Щербина. - Архангельск : [б. и.], 2018. - 132  с. (1789651 - ХР-ООЭ 1789652 - ХР-ООЭ 1789653 - ХР-ООЭ 1790827 – ХР)
Электронные ресурсы (с текстами можно поработать в зале электронных ресурсов на 3-м этаже библиотеки)
Гудков, А. Б. Изменения легочных объемов у жителей Крайнего Севера в периоды полярного дня и полярной ночи / Гудков А. Б., Щербина Ю. Ф., Попова О. Н. // Экология человека. - 2013. - № 4. -  С. 3-7. - URL: https://elibrary.ru/item.asp?id=18930758 (дата обращения: 19.02.2021). – Режим доступа: научная электронная библиотека eLIBRARY.RU, после регистрации.
Сезонные изменения функционального состояния организма детей Кольского Заполярья / Еникеев А. В., Шумилов О. И., Касаткина Е. А. [и др.] // Экология человека. - 2007. - № 5. - С. 23-28. - URL: https://elibrary.ru/item.asp?id=9447885 (дата обращения: 19.02.2021). – Режим доступа: научная электронная библиотека eLIBRARY.RU, после регистрации.
Шаповалов, Д. П. Влияние полярной ночи на двигательную активность детей / Шаповалов Д. П. // Наука, образование и культура. - 2019. - № 9 (43). - С. 45-48. - URL: https://elibrary.ru/item.asp?id=41388097(дата обращения: 19.02.2021). -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Пак, А. В. Влияние полярного дня и полярной ночи на организм человека / Пак А. В., Труфанова К. Г. // Бюллетень Северного государственного медицинского университета. – 2018. - № 1. – C. 300-301.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2026-09-24T17:47:09+03:00</dcterms:created>
  <dcterms:modified xsi:type="dcterms:W3CDTF">2026-09-24T17:47:09+03:00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