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 () от 6 ноября 2009
</w:t>
      </w:r>
    </w:p>
    <w:p>
      <w:pPr/>
      <w:r>
        <w:rPr/>
        <w:t xml:space="preserve">Возможен ли патентный поиск в библиотеке(нужен патент за 1986 год)?
Здравствуйте, Жанна Вячеславовна. В нашей библиотеке в электронном виде патенты есть с 1984 г.
С уважением, главный библиограф Управления информационного обслуживания С. А. Леоневская.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2026-10-17T11:17:35+03:00</dcterms:created>
  <dcterms:modified xsi:type="dcterms:W3CDTF">2026-10-17T11:17:35+03:00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