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№12630 (Саратовская область) от 16 марта 2021
</w:t>
      </w:r>
    </w:p>
    <w:p>
      <w:pPr/>
      <w:r>
        <w:rPr/>
        <w:t xml:space="preserve">Здравствуйте! Интересует литература на тему "Влияние СМИ на формирование родительской позиции"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 через электронную доставку документов для физических лиц:
Электронные ресурсы
Андреева, А. Д. Родительский контроль в современном обществе: приоритеты и формы реализации / Андреева А. Д., Данилова Е. Е. // Научный диалог. - 2017. - № 4. - С. 220-232. – URL: https://elibrary.ru/item.asp?id=29043528 (дата обращения: 18.03.2021). – Режим доступа: научная электронная библиотека eLIBRARY.RU, после регистрации.
Белоножко, Л. Н. Средства массовой информации в системе духовно-нравственного развития личности : диссертация ... кандидата социологических наук : 22.00.06 / Белоножко Лидия Николаевна; [Место защиты: Тюменский индустриальный университет]. - Тюмень, 2017. - 193 с. : ил. – URL: http://sigla.rsl.ru (дата обращения: 18.03.2021). – Режим доступа: электронная библиотека диссертаций Российской государственной библиотеки, по подписке.
Кацпшак, Л. Формирование отношения и поведения ребенка во время непосредственного контакта со средствами массовой информации / Кацпшак Л. // Конференциум АСОУ: сборник научных трудов и материалов научно-практических конференций. - 2016. - № 4. - С. 652-668. - URL: https://www.elibrary.ru/item.asp?id=29846405 (дата обращения: 18.03.2021). – Режим доступа: научная электронная библиотека eLIBRARY.RU, после регистрации.
Коробкова, В. В. Внушающая роль СМИ в аспекте развития воспитательного потенциала современной семьи / Коробкова В. В., Метлякова Л. А. // Современные направления развития педагогической мысли и педагогика И. Е. Шварца : материалы международной научно-практической конференции, Пермь, 01–03 июня 2009 года. – Пермь,  2009. - С. 239-243. – URL: https://www.elibrary.ru/item.asp?id=25743390 (дата обращения: 18.03.2021). – Режим доступа: научная электронная библиотека eLIBRARY.RU, после регистрации.
Прилукова, Е. Г. Семья как мишень информационно-психологической войны / Прилукова Е. Г. // Экология языка и коммуникативная практика. - 2018. - № 2 (13). - С. 118-126. – URL: https://www.elibrary.ru/item.asp?id=36366762 (дата обращения: 18.03.2021). – Режим доступа: научная электронная библиотека eLIBRARY.RU, после регистрации.  
Пядышева, Т. Г. Методы влияния на общественное мнение / Пядышева Т. Г. // Вестник Тамбовского университета. Серия: Общественные науки. - 2017. - Т. 3, № 4 (12). - С. 77-85. – URL: https://www.elibrary.ru/item.asp?id=30764528 (дата обращения: 18.03.2021). – Режим доступа: научная электронная библиотека eLIBRARY.RU, после регистрации.
Статьи, оглавления и фрагменты из книг можно также заказать из фондов других библиотек страны через электронную доставку документов для физических лиц:
Березецкая, М. И. Роль средств массовой коммуникации в социализации ребенка / Березецкая М. И. // Вестник Гродненского государственного университета имени Янки Купалы. Серия 5, Экономика. Социология. Биология. - 2018. - Т. 8, № 2. - С. 93-100.
Заливанский, Б. В. Влияние средств массовой информации на формирование современного образа семьи / Заливанский Б. В., Чижова В. В. // Гуманитарные научные исследования.- 2015. - № 12 (52). - С. 223-226.
Попова, С. Ю. Влияние средств массовой информации на формирование родительской компетентности / Попова С. Ю., Ноговицына Н. М. // Научно-методический электронный журнал Концепт. - 2017. - № Т32. - С. 196-198.
Тучкова, В. В. Отражение семейных ценностей в российских СМИ / В. В. Тучкова // Известия Российского государственного педагогического университета им. А. И. Герцена. – 2012. - № 150. – С. 158-163.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2026-09-24T14:28:29+03:00</dcterms:created>
  <dcterms:modified xsi:type="dcterms:W3CDTF">2026-09-24T14:28:29+03:00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