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№12640 (Мурманская область) от 19 марта 2021
</w:t>
      </w:r>
    </w:p>
    <w:p>
      <w:pPr/>
      <w:r>
        <w:rPr/>
        <w:t xml:space="preserve">Прошу составить список литературы по курсовой работе по теме "Переломы костей таза без нарушения целостности тазового кольца"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54.58-5; Е67 Епифанов, В. А. Реабилитация в травматологии и ортопедии / В. А. Епифанов, А. В. Епифанов. - 2-е изд., перераб. и доп. - Москва : ГЭОТАР-Медиа, 2015. - 404 с. (1756651 – МЕД)
54.58я723; Е67 Епифанов, В. А. Сестринская помощь при патологии опорно-двигательного аппарата : учебное пособие для медицинских училищ и колледжей / В. А. Епифанов, А. В. Епифанов. - Москва : ГЭОТАР-Медиа, 2015. - 175 с. (1756599 - МЕД)
54.581я723; К73 Котельников, Г. П. Травматология : [учебник для студентов учреждений среднего профессионального образования, обучающихся по дисциплине "Травматология" по специальности 060101.52 "Лечебное дело"] / Г. П. Котельников, В. Ф. Мирошниченко. – Москва : ГЭОТАР-Медиа, 2011. - 287 с.(1701996 - МЕД)
617.3(083); К78 Краснов, А. Ф. Справочник по травматологии / А. Ф. Краснов, В. М. Аршин, М. Д. Цейтлин. – Москва : Медицина, 1984. - 398 с. (1211154 - ХР 1218511 - МЕД)
54.581; Т65 Травматология : национальное руководство / гл. ред.: Г. П. Котельников, С. П. Миронов. - Москва : ГЭОТАР-Медиа, 2008. - 803 с. (1668363 - МЕД )
54.581.97-5; Ч-48 Черкес-Заде, Д. И. Лечение повреждений таза и их последствий : руководство для врачей / Д. И. Черкес-Заде. - Москва : Медицина, 2006. - 191 с. (Ф-1646500 - МЕД)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2026-09-24T17:47:08+03:00</dcterms:created>
  <dcterms:modified xsi:type="dcterms:W3CDTF">2026-09-24T17:47:08+03:00</dcterms:modified>
</cp:coreProperties>
</file>

<file path=docProps/custom.xml><?xml version="1.0" encoding="utf-8"?>
<Properties xmlns="http://schemas.openxmlformats.org/officeDocument/2006/custom-properties" xmlns:vt="http://schemas.openxmlformats.org/officeDocument/2006/docPropsVTypes"/>
</file>