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№12672 (Мурманская область) от 26 марта 2021
</w:t>
      </w:r>
    </w:p>
    <w:p>
      <w:pPr/>
      <w:r>
        <w:rPr/>
        <w:t xml:space="preserve">Здравствуйте, уважаемые библиографы, подскажите, как правильно составить список литературы по ГОСТ 7.1.2003. Как правильно оформить диссертацию?
Здравствуйте. Предлагаем Вам пример библиографического описания диссертации в печатном виде:
Белозеров, И. В. Религиозная политика Золотой Орды на Руси в XIII - XIV вв. [Текст] : дис. ... канд. ист. наук : 07.00.02 / Белозеров Иван Валентинович. - Москва, 2002. - 215 с. - Библиогр.: с. 202–213.
Предлагаем Вам пример библиографического описания диссертации в электронном виде:
Белозеров, И. В. Религиозная политика Золотой Орды на Руси в XVIII - XIV вв. [Электронный ресурс] : дис. ... канд. ист. наук : 07.00.02 / Белозеров Иван Валентинович. – Москва, 2002. – 215 с. – Режим доступа: https://dlib.rsl.ru/01002302568 (дата обращения: 15.02.2021).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2026-09-24T12:54:14+03:00</dcterms:created>
  <dcterms:modified xsi:type="dcterms:W3CDTF">2026-09-24T12:54:14+03:00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