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№12677 (Мурманская область) от 28 марта 2021
</w:t>
      </w:r>
    </w:p>
    <w:p>
      <w:pPr/>
      <w:r>
        <w:rPr/>
        <w:t xml:space="preserve">Здравствуйте, уважаемые библиографы, подскажите как правильно составить список литературы по ГОСТ 7.1..2003, такая ссылка верно составлена: Смирнова, Л.Э. История и теория дизайна: учебное пособие / Л.Э. Смирнова. - Красноярск: Сибирский федеральный университет, 2014. - 224 с.; То же [Электронный ресурс]. Режим доступа: по подписке. - URL: https://biblioclub.ru/index.php?page=book&amp;id=435841 (дата обращения 14.02.2021). Заранее спасибо.
Здравствуйте. В соответствии с ГОСТ 7.1-2003 «Библиографическая запись. Библиографическое описание» описание электронных ресурсов не регламентировалось, за исключением общего обозначения материала [Электронный ресурс], который рекомендовалось включать в библиографическое описание. Режим доступа: «по подписке», «для авториз. пользователей», «для зарегистрир. пользователей» и т. п., аббревиатура URL (Uniform Resource Locator) перед электронным адресом ресурса в сети Интернет – это рекомендации ГОСТ Р 7.0.100-2018 «Библиографическая запись. Библиографическое описание».
Для библиографического описания электронных ресурсов существует ГОСТ 7.82-2001 «Библиографическая запись. Библиографическое описание электронных ресурсов. Общие требования и правила составления».
Для составления библиографических ссылок – ГОСТ Р 7.0.5-2008 «Библиографическая ссылка. Общие требования и правила составления».
По ГОСТ 7.1-2003 «Библиографическая запись. Библиографическое описание» и ГОСТ 7.82-2001 «Библиографическая запись. Библиографическое описание электронных ресурсов. Общие требования и правила составления» библиографическое описание выглядело бы так:
Смирнова, Л. Э. История и теория дизайна [Электронный ресурс] : учебное пособие / Л. Э. Смирнова. – Красноярск : Сиб. федер. ун-т, 2014. – 224 с. – Режим доступа: https://biblioclub.ru/index.php?page=book&amp;id=435841 (дата обращения: 14.02.2021),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2026-09-24T12:53:35+03:00</dcterms:created>
  <dcterms:modified xsi:type="dcterms:W3CDTF">2026-09-24T12:53:35+03:00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