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№12682 (Мурманская область) от 30 марта 2021
</w:t>
      </w:r>
    </w:p>
    <w:p>
      <w:pPr/>
      <w:r>
        <w:rPr/>
        <w:t xml:space="preserve">Здравствуйте, уважаемые библиографы, подскажите, как правильно составить список литературы по ГОСТ 7.1.2003. Как правильно оформить федеральные законы, котрые были опубликованы в справочно-правовых системах, на официальном интернет-портале правовой информации? Заранее спасибо.
Здравствуйте. В ГОСТ 7.1–2003 «Библиографическая запись. Библиографическое описание. Общие требования и правила составления» нет правил составления библиографического описания электронных ресурсов. Предлагаем Вам библиографическое описание, сложившееся в практике работы, соответствующее схеме аналитического библиографического описания вышеназванного ГОСТа:
Об образовании в Российской Федерации [Электронный ресурс] : федер. закон : [принят Гос. Думой 21 дек. 2012 г. : одобрен Советом Федерации 26 дек. 2012 г.] // КонсультантПлюс. – [Москва, 2012]. – Режим доступа: СПС КонсультантПлюс, по подписке.
Об образовании в Российской Федерации [Электронный ресурс] : федер. закон : [принят Гос. Думой 21 дек. 2012 г. : одобрен Советом Федерации 26 дек. 2012 г.] // Официальный интернет-портал правовой информации. – [Москва], 2012. – Режим доступа: http://publication.pravo.gov.ru/Document/View/0001201212300007 (дата обращения: 30.03.2021).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2026-09-24T12:02:59+03:00</dcterms:created>
  <dcterms:modified xsi:type="dcterms:W3CDTF">2026-09-24T12:02:59+03:00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