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№12695 (Мурманская область) от 8 апреля 2021
</w:t>
      </w:r>
    </w:p>
    <w:p>
      <w:pPr/>
      <w:r>
        <w:rPr/>
        <w:t xml:space="preserve">Здравствуйте, уважаемые библиографы, по ГОСТ 7052008 как правильно офрмить фед.закон из собрания законодательства РФ - 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РФ: Федер. закон: [принят Гос. Думой 21 июля 2017 г.: одобр. Советом Федерации 25 июля 2017 г.] // Собрание законодательства РФ. 2017. № 31 (часть 1). - Ст. 4767.
Здравствуйте. Предлагаем Вам библиографическое описание Федерального закона в соответствии с ГОСТ Р 7.0.5–2008 «Библиографическая ссылка. Общие требования и правила составления»:
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РФ : федер. закон от 29.07.2017 № 218-ФЗ : принят Гос. Думой 21 июля 2017 г. : одобр. Советом Федерации 25 июля 2017 г. // Собр. законодательства Рос. Федерации. - 2017. - № 31, ч. 1. - Ст. 4767.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2026-09-24T12:04:14+03:00</dcterms:created>
  <dcterms:modified xsi:type="dcterms:W3CDTF">2026-09-24T12:04:14+03:00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