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№12753 (Мурманская область) от 16 апреля 2021
</w:t>
      </w:r>
    </w:p>
    <w:p>
      <w:pPr/>
      <w:r>
        <w:rPr/>
        <w:t xml:space="preserve">наличие в фонде книги : Якубовская Э.В. Разучивание стихов с умственно-отсталыми школьниками в период обучения грамоте. М.:2003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физических/юридических лиц:
Якубовская, Э. В. Разучивание стихотворений с умственно отсталыми школьниками в пропедевтический период обучения грамоте / Э. В. Якубовская // Коррекционная педагогика. - 2005. - № 1. - C. 38-41.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2026-09-24T09:34:46+03:00</dcterms:created>
  <dcterms:modified xsi:type="dcterms:W3CDTF">2026-09-24T09:34:46+03:00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