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№12771 (Мурманская область) от 21 апреля 2021
</w:t>
      </w:r>
    </w:p>
    <w:p>
      <w:pPr/>
      <w:r>
        <w:rPr/>
        <w:t xml:space="preserve">Здравствуйте, уважаемые библиографы, по гост 7052008 возможно офрмлять внутритекстовую ссылку как [Степлин И.А., 2006], а не как обычно [1, с. 9]. Заранее спасибо.
Здравствуйте, если я правильно понимаю, исходя из оформления Вашей ссылки, то речь идет не о внутритекстовой, а о затекстовой библиографической ссылке. В соответствии с п. 7.5 ГОСТ Р 7.0.5-2008:
7.5 При отсутствии нумерации записей в затекстовой ссылке, в отсылке указывают сведения, позволяющие идентифицировать объект ссылки.
[Степлин]
Если в затекстовых библиографических ссылках присутствуют описания нескольких книг этого автора, тогда указываем год:
[Степлин, 2006]
При необходимости можно указать страницу:
[Степлин, 2006, с. 9].
Но это только в том случае, если в записях в затекстовой ссылке нет нумерации, если они пронумерованы, то правильное оформление отсылки будет [1, с. 9].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2026-09-24T08:43:07+03:00</dcterms:created>
  <dcterms:modified xsi:type="dcterms:W3CDTF">2026-09-24T08:43:07+03:00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