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№12773 (Мурманск) от 23 апреля 2021
</w:t>
      </w:r>
    </w:p>
    <w:p>
      <w:pPr/>
      <w:r>
        <w:rPr/>
        <w:t xml:space="preserve">Здравствуйте, уважаемые библиографы, прошу о помощи в подборе литературы на тему "Ознакомление с предметным миром детей среднего дошкольного возраста посредством дидактических игр" 
до 2011года
Здравствуйте. Выявить источники в строгом соответствии с Вашей формулировкой, к сожалению, не удалось. Возможно, Вам будут полезны следующие издания:
Статьи
Антонова, В. Дидактическое пособие "Дерево знаний" как средство познавательного развития детей среднего дошкольного возраста / В. Антонова // Дошкольное воспитание. – 2017. – № 11. – С. 77–78.
Белявцева, Л. "Помогалочка" : дидактическое пособие по развитию речи для детей 4–6 лет / Л. Белявцева // Дошкольное воспитание. – 2017. – № 8. – С. 53–57.
Григорчук, Л. В. Дидактические игры для детей дошкольного возраста : к программе "АБВГДейка" / Л. В. Григорчук // Поем, танцуем и рисуем. – 2019. – № 7. – С. 59–66.
Гурылёва, Н. И. Необычная игра / Н. И. Гурылёва // Ребенок в детском саду. – 2017. – № 4. – С. 80.
Королькова, Л. С. Развитие речи детей дошкольного возраста через дидактическую игру "Загадочный дом" / Л. С. Королькова, А. А. Юдина // Дошкольная педагогика. – 2018. – № 8. – С. 58–60.
Электронные ресурсы (с текстами можно поработать в зале электронных ресурсов на 3–м этаже библиотеки. Для читателей библиотеки электронно–библиотечная система «Университетская библиотека онлайн» доступна после онлайн–регистрации через электронный абонемент)
Губанова, Н. Ф. Развитие игровой деятельности. Система работы в средней группе детского сада : практическое пособие / Н. Ф. Губанова. – Москва : Мозаика-Синтез, 2012. – 160 с. – Режим доступа: электронно–библиотечная система «Университетская библиотека онлайн», по подписке. – URL: https://biblioclub.ru/index.php?page=book&amp;id=213061 (дата обращения: 23.04.2021).
Гусева, А. Ю. Предметно–манипулятивная игра, игры с правилами и интеллектуальное развитие ребенка / Гусева А. Ю., Бобылев Е. Л. // Альманах мировой науки. – 2018. – № 6 (26). – С. 85–87. – URL: https://www.elibrary.ru/item.asp?id=36879227 (дата обращения: 23.04.2021). – Режим доступа: после регистрации.
Дыбина, О. В. Занятия по ознакомлению с окружающим миром в средней группе детского сада. Конспекты занятий : практическое пособие / О. В. Дыбина. – Москва : Мозаика–Синтез, 2011. – 80 с. – Режим доступа: электронно–библиотечная система «Университетская библиотека онлайн», по подписке. – URL: https://biblioclub.ru/index.php?page=book&amp;id=212956 (дата обращения: 23.04.2021).
Дыбина, О. В. Методика формирования творчества у детей средствами предметного мира / Дыбина О. В. // Научное мнение. – 2014. – № 2. – С. 99–103. – URL: https://www.elibrary.ru/item.asp?id=21278798 (дата обращения: 23.04.2021). – Режим доступа: после регистрации.
Лялина, И. В. Использование дидактической игры в ознакомлении детей старшего дошкольного возраста с предметным миром / Лялина И. В., Васильева М. И. // Педагогика и психология: перспективы развития : сборник материалов Всероссийской научно–практической конференции. – Чебоксары, 2020. – С. 118–121. – URL: https://www.elibrary.ru/item.asp?id=44466498 (дата обращения: 23.04.2021). – Режим доступа: после регистрации.
Наумова, Е. А. Современные подходы к формированию конструктивных умений у детей дошкольного возраста в детском саду / Наумова Е. А. // Моя профессиональная карьера. – 2020. – Т. 2, № 8. – С. 220–224. – URL: https://www.elibrary.ru/item.asp?id=42244829 (дата обращения: 23.04.2021). – Режим доступа: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Гацуцина, А. А. Знакомство детей с предметным миром через дидактическую игру / А. А. Гацуцина // Профессионализм педагога: сущность, содержание, перспективы развития : материалы Международной научно–практической конференции, посвященной 130–летию со дня рождения А. С. Макаренко, Москва, 14-15 марта 2019 года / под редакцией Е. И. Артамоновой. – Москва, 2019. – С. 201–205.
См. также ответы на запросы №№ 9458, 7815.
Приходите к нам (зал электронных ресурсов, 3–й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2026-09-24T08:43:03+03:00</dcterms:created>
  <dcterms:modified xsi:type="dcterms:W3CDTF">2026-09-24T08:43:03+03:00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