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№12780 (Мурманская область) от 27 апреля 2021
</w:t>
      </w:r>
    </w:p>
    <w:p>
      <w:pPr/>
      <w:r>
        <w:rPr/>
        <w:t xml:space="preserve">Здравствуйте, по гост 7052008 правильно ли оформлена ссылка Челлендж [Электронный ресурс] // Википедия - свободная энциклопедия : [сайт]. М., 2020. URL: https://ru.wikipedia.org/wiki/%D0%A7%D0%B5%D0%BB%D0%BB%D0%B5%D0%BD%D0%B4%D0%B6 (дата обращения 31.05.2020). Спасибо.
Здравствуйте. Предлагаем Вам библиографическое описание в соответствии с ГОСТ Р 7.0.5-2008:
Челлендж [Электронный ресурс] // Википедия - свободная энциклопедия : [сайт]. 2020. URL: https://ru.wikipedia.org/wiki/%D0%A7%D0%B5%D0%BB%D0%BB%D0%B5%D0%BD%D0%B4%D0%B6 (дата обращения: 31.05.2020).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2026-09-24T07:54:35+03:00</dcterms:created>
  <dcterms:modified xsi:type="dcterms:W3CDTF">2026-09-24T07:54:35+03:00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