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№12787 (Мурманская область) от 27 апреля 2021
</w:t>
      </w:r>
    </w:p>
    <w:p>
      <w:pPr/>
      <w:r>
        <w:rPr/>
        <w:t xml:space="preserve">Здравствуйте, по гост 7052008, как правильно оформить ссылку Рэп [Электронный ресурс] // Национальная философская энциклопедия:  [cайт]. М., 2019. URL: https://terme.ru/termin/rep.html (дата обращения: 13.10.2017). Спасибо.
Здравствуйте. Предлагаем Вам библиографическое описание в соответствии с ГОСТ Р 7.0.5-2008:
Десятерик Д. Рэп [Электронный ресурс] // Национальная философская энциклопедия : [cайт]. 2021. URL: https://terme.ru/termin/rep.html (дата обращения: 28.04.2021).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2026-09-24T07:54:34+03:00</dcterms:created>
  <dcterms:modified xsi:type="dcterms:W3CDTF">2026-09-24T07:54:34+03:00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