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№12802 (Мурманск) от 6 мая 2021
</w:t>
      </w:r>
    </w:p>
    <w:p>
      <w:pPr/>
      <w:r>
        <w:rPr/>
        <w:t xml:space="preserve">Здравствуйте, помогите, пожалуйста, подобрать литературу на тему "ЛОГОПЕДИЧЕСКАЯ РАБОТА ПО ВЫЯВЛЕНИЮ И УСТРАНЕНИЮ ДИЗОРФОГРАФИИ У ОБУЧАЮЩИХСЯ МЛАДШЕГО ШКОЛЬНОГО ВОЗРАСТА"
Здравствуйте. Предлагаем Вам список литературы:
Книги
74.57я73; А35 Азова, О. И. Логопедия. Дизорфография : учебное пособие / О. И. Азова. – Москва : ИНФРА-М, 2019. - 178, [1] с. - (Высшее образование - Бакалавриат) (Бакалавриат). (1803423 - ХР)
74.57я73; Е50 Елецкая, О. В. Методика диагностики дизорфографии у школьников : учебно-методическое пособие / О. В. Елецкая. – Москва : ФОРУМ, 2014. - 207 с. (1751814 - ЧЗ)
74.57я73; Е50 Елецкая, О. В. Методика коррекции дизорфографии у школьников : учебно-методическое пособие / О. В. Елецкая. – Москва : ФОРУМ, 2017. - 174 с. - (Высшее образование - Бакалавриат). (1767874 - АБ)
74.57я73; П77 Прищепова, И. В. Дизорфография младших школьников : учебно-методическое пособие / И. В. Прищепова. - Санкт-Петербург : КАРО, 2019. - 222, [2] с. - (Специальная педагогика). (1796388 - ОБО)
74.57; П77 Прищепова, И. В. Логопедическая работа по формированию предпосылок усвоения орфографических навыков у младших школьников с общим недоразвитием речи : монография / И. В. Прищепова. – Москва : Юрайт, 2020. - 200, [1] с. - (Актуальные монографии). (1804025 - ХР)
Статьи
Азова, О. Самолет летит - корабль плывет : формирование лексического компонента речи при дизорфографии / Ольга Азова // Здоровье детей - Первое сентября. - 2015. - № 2. - С. 28-32.
Ившина, Т. Зеленый - значит верно : тренажер для коррекции и профилактики дизорфографии у школьников с общим недоразвитием речи (3-4-й класс) / Т. Ившина // Учительская газета. - 2011. - 20 дек. (№ 50). - С. 19.
Прищепова, И. В. К вопросу изучения дизорфографии у младших школьников с общим недоразвитием речи / И. В. Прищепова // Логопедия. - 2015. - № 1. - С. 79-84.
Прищепова, И. В. Преодоление дизорфографии у младших школьников с общим недоразвитием речи / И. В. Прищепова // Русский язык в школе. - 2020. - Т. 81, № 3. - С. 46-51.
Прищепова, И. В. О коррекции у школьников с общим недоразвитием речи дизорфографии, обусловленной недостатками усвоения графической основы орфографической деятельности / И. В. Прищепова // Логопедия. - 2016. - № 1. - С. 10-22.
Прищепова, И. В. Вопросы организации и содержания системы логопедической работы по коррекции дизорфографии у младших школьников с общим недоразвитием речи / И. В. Прищепова // Логопедия. - 2015. - № 1. - С. 70-79.
Электронные ресурсы (для  читателей Мурманской областной научной библиотеки электронная библиотека «ЛитРес» доступна после онлайн-регистрации через электронный абонемент)
Елецкая, О. В. Я учусь учиться! Формирование учебной деятельности у школьников с дизорфографией / О. В. Елецкая, А. В. Китикова. – Москва : Редкая птица, 2018. – 176 с. – URL: https://www.litres.ru/a-v-kitikova/ya-uchus-uchitsya-formirovanie-uchebnoy-deyatelnosti-40852322/ (дата обращения: 11.05.2021). - Режим доступа: электронная библиотека «ЛитРес: Библиотека», по подписке.
Китикова, А. В. Рабочая тетрадь по коррекции дизорфографии у младших школьников : учебно-методическое пособие : в 2 частях / А. В. Китикова ; под редакцией О. В. Елецкой. – Москва : Редкая птица, 2017. Ч. 1. – 112 с. – URL: https://www.litres.ru/a-v-kitikova/rabochaya-tetrad-po-korrekcii-dizorfografii-u-mladsh-24856784/ (дата обращения: 11.05.2021). - Режим доступа: электронная библиотека «ЛитРес: Библиотека», по подписке.Ч. 2. – 128 с. – URL: https://www.litres.ru/a-v-kitikova/rabochaya-tetrad-po-korrekcii-dizorfografii-u-mladsh-24856792/ (дата обращения: 11.05.2021). - Режим доступа: электронная библиотека «ЛитРес: Библиотека», по подписке.
См. также ответ на запрос №№ 12370, 11179 в архиве выполненных справок «Виртуального библиографа».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2026-09-24T07:12:09+03:00</dcterms:created>
  <dcterms:modified xsi:type="dcterms:W3CDTF">2026-09-24T07:12:09+03:00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