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 () от 11 ноября 2009
</w:t>
      </w:r>
    </w:p>
    <w:p>
      <w:pPr/>
      <w:r>
        <w:rPr/>
        <w:t xml:space="preserve">Здравствуйте,уважаемые библиографы!Спасибо за ранее оказанную помощь,но тяга к знаниям сильна.Будьте добры подобрать литературу по теме:"Политические факторы развития наркомании".Заранее спасибо.
Здравствуйте, Елизавета. Ваша тяга к знаниям замечательна. Мы всегда рады оказать посильную помощь. Предлагаем Вам библиографический список:
60.524.258; Г47 Гилинский, Я. И. Девиантология : социология преступности, наркотизма, проституции, самоубийств и других "отклонений" / Я. Гилинский ; Ассоц. Юрид. центр. - 2-е изд., испр. и доп. - СПб. : Изд-во Р. Асланова "Юридический центр Пресс", 2007. - 525 с. : ил. - (Политика и право / редкол.: Ю. Н. Волков [и др.]). (1673674 - ХР ; 1673675 - ЧЗ ; 1673676 - АБ)
67.408.132; З-16 Зазулин, Г. В. Наркоэпидемия. Политика. Менеджмент / Г.В. Зазулин ; С.-Петерб. гос. ун-т. Филос. фак. - СПб. : Изд-во С.-Петерб. ун-та, 2003. - 287 с. : ил. (1618517 - ХР ; 1638843 - ЧЗ)
67.408.122.16; М48 Мельников, В. Н. Противодействие легализации незаконных доходов / В. Н. Мельников, А. Г. Мовсесян. - М. : МЦФЭР, 2007. - 524 с. : ил. - (Секреты бизнеса) - (Приложение к журналу "Налоговые споры"). (1654190 - ХР)
67.408.132.11; С89 Сунами, А. Н. Политика управления наркоконфликтом в контексте информационной войны / А. Н. Сунами ; С.-Петерб. гос. ун-т, Фак. философии и политологии. - СПб. : Изд-во С.-Петерб. ун-та, 2007. - 73 с. (1643643 - ХР)
67.408.132; Т57 Тонков, Е. Е. Государственно-правовая политика противодействия наркотизации российского общества / Е. Е. Тонков ; Ассоц. "Юрид. центр". - СПб. : Юрид. центр пресс (Асланов), 2004. - 284 c. - (Политика и право / редкол.: Ю. Н. Волков [и др.]). (1631723 - ЧЗ)
Статьи
Галузин, А. Ф. О наркотизме и нарколоббизме в теории и практике обеспечения безопасности личности, общества (государства) / А. Ф. Галузин // Право и политика. - 2007. - N 11. - С. 30-37.
Каплунов, В. Уголовно-правовая политика в сфере борьбы с незаконным оборотом наркотиков: нужны перемены / В. Каплунов, В. Широков // Законность. - 2009. - N 4. - С. 6-8.
Косарецкая, С. Молодежные субкультуры как фактор наркотизации / С. Косарецкая // Воспитательная работа в школе. - 2007. - N 4. - С. 119-126.
Никифоров, И. А. Факторы, способствующие развитию зависимости от психоактивных веществ : (обзор лит.) / И. А. Никифоров // Профилактика заболеваний и укрепление здоровья. - 2006. - N 2. - С. 12-22. - Библиогр.: с. 17-22 (245 назв.).
Паоли, Л. Основные аспекты политики России по противодействию незаконному обороту и употреблению наркотиков / Л. Паоли, Э. Циклаури-Ламмих // Право и политика. - 2002. - N 2. - С. 32-37.
Дополнительную информацию Вы можете получить в Зале каталогов на 3-м этаже библиотеки.
С уважением, главные библиографы Управления информационного обслуживания Т. В. Воложанина и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2026-10-17T10:18:54+03:00</dcterms:created>
  <dcterms:modified xsi:type="dcterms:W3CDTF">2026-10-17T10:18:54+03:00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