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№12816 (Мурманская область) от 13 мая 2021
</w:t>
      </w:r>
    </w:p>
    <w:p>
      <w:pPr/>
      <w:r>
        <w:rPr/>
        <w:t xml:space="preserve">Здравствуйте, уважаемые библиографы, подскажите пожалуйста по гост 7052008 список источников на иностранном языке оформляется под названием References? Т.к. утверждается, что References — это список тех источников, прямые цитаты из кот. приводятся в тексте научной работы а Bibliography — это список всех материалов, кот. изучал автор при подготовке к написанию труда, независимо от того, приводятся цитаты из них в работе или нет, а по госту 7052008 список источников оформляется как Reference? Спс
Здравствуйте. ГОСТ Р 7.0.5-2008 устанавливает общие требования и правила составления библиографической ссылки: основные виды, структуру, состав и расположение в документах. О приведенных Вами названиях в указанном ГОСТе нет никаких сведений. Предлагаем ознакомиться с его электронной копией: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2026-09-24T06:14:53+03:00</dcterms:created>
  <dcterms:modified xsi:type="dcterms:W3CDTF">2026-09-24T06:14:53+03:00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