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№12821 (Мурманская область) от 14 мая 2021
</w:t>
      </w:r>
    </w:p>
    <w:p>
      <w:pPr/>
      <w:r>
        <w:rPr/>
        <w:t xml:space="preserve">здравствуйте, уважаемые библиографы, как по гост 7052088 оформить статистический сборник, если у него 3 автора? Заранее спасибо.
Здравствуйте. Ссылки на документы, созданные одним, двумя и тремя авторами оформляются по ГОСТ Р 7.0.5-2008 в соответствии с пунктами:
4.10 Библиографическое описание в ссылке дополняют заголовком библиографической записи в соответствии с ГОСТ 7.80 с учетом следующих особенностей. 4.10.1 Заголовок обязательно применяется в ссылках, содержащих записи на документы, созданные одним, двумя и тремя авторами. 4.10.2 Заголовок записи в ссылке может содержать имена одного, двух или трех авторов документа. Имена авторов, указанные в заголовке, не повторяют в сведениях об ответственности.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2026-09-24T06:18:52+03:00</dcterms:created>
  <dcterms:modified xsi:type="dcterms:W3CDTF">2026-09-24T06:18:52+03:00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