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№12862 (Мурманская область) от 22 мая 2021
</w:t>
      </w:r>
    </w:p>
    <w:p>
      <w:pPr/>
      <w:r>
        <w:rPr/>
        <w:t xml:space="preserve">Здравствуйте, как правильно по гост 7052008 правильно оформить библиограф.описание Оден У.Х. Памяти У.Б. Йейтса (умершего в январе 1939 года) [Элек-тронный ресурс]. URL: http://artsportal.ru/poetry/16555 (дата обращения: 01.12.2020). Заранее спасибо.
Здравствуйте. Предлагаем Вам библиографическую ссылку:
Оден У. Х. Памяти У. Б. Йейтса (умершего в январе 1939 года) [Электронный ресурс] // АртсПортал – Поэзия и Живопись : портал искусств. URL: http://artsportal.ru/poetry/16555 (дата обращения: 01.12.2020).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2026-09-24T04:42:52+03:00</dcterms:created>
  <dcterms:modified xsi:type="dcterms:W3CDTF">2026-09-24T04:42:52+03:00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