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№12873 (Мурманск) от 22 мая 2021
</w:t>
      </w:r>
    </w:p>
    <w:p>
      <w:pPr/>
      <w:r>
        <w:rPr/>
        <w:t xml:space="preserve">Здравствуйте, по гост 7052008 как правильно оформить библиограф.описание Инфоурок. Ведущий образовательный портал. [Электронный ресурс]. 2010. URL: https://infourok.ru/issledovatelskaya-rabota-po-russkomu-yaziku-uchenici-klassa-na-temu-feminitivi-3299276.htm (дата обращения: 20.03.2021). Заранее спасибо.
Здравствуйте. Предлагаем Вам библиографическую ссылку на ресурс, находящийся по указанному электронному адресу:
Назлуханян А.  Феминитивы в современном русском языке [Электронный ресурс]. Арзамас, 2018. URL: https://infourok.ru/issledovatelskaya-rabota-po-russkomu-yaziku-uchenici-klassa-na-temu-feminitivi-3299276.html   (дата обращения: 20.03.2021).   
Предлагаем Вам библиографическую ссылку на портал:
Инфоурок : ведущий образовательный портал России. Смоленск, 2018. URL: https://infourok.ru/ (дата обращения: 20.03.2021).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2026-09-24T03:55:31+03:00</dcterms:created>
  <dcterms:modified xsi:type="dcterms:W3CDTF">2026-09-24T03:55:31+03:00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