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№12880 (Мурманск) от 22 мая 2021
</w:t>
      </w:r>
    </w:p>
    <w:p>
      <w:pPr/>
      <w:r>
        <w:rPr/>
        <w:t xml:space="preserve">Здравствуйте, подскажите пожалуйста как по гост 7052008 оформить список интернет ресурсов https://worldoffun.cambridge.org/ http://tubequizard.com/ http://dreamreader.net/ ? Заранее спасибо.
Здравствуйте. В соответствии с Порядком работы ВСС "Виртуальный библиограф", если в Вашем обращении несколько вопросов, мы отвечаем на один из них. Предлагаем библиографическую ссылку на первый электронный адрес:
WORLD OF FUN : [site]. Cambridge, 2021. URL: https://worldoffun.cambridge.org/ (дата обращения: 27.05.2021).
Ответ на 2-й вопрос см. в архиве выполненных справок «Виртуального библиографа» под № 12893, на 3-й под № 12894.
Если Вы хотите оформить комплексную ссылку на 3 ресурса, то они будут отделяться друг от друга точкой с запятой с пробелами до и после этого предписанного знака.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2026-09-24T03:55:52+03:00</dcterms:created>
  <dcterms:modified xsi:type="dcterms:W3CDTF">2026-09-24T03:55:52+03:00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