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№12899 (Мурманская область) от 5 июня 2021
</w:t>
      </w:r>
    </w:p>
    <w:p>
      <w:pPr/>
      <w:r>
        <w:rPr/>
        <w:t xml:space="preserve">Здравствуйте, помогите пожалуйста с подбором литературы для выпускной квалификационной работы по теме «Анализ финансовых результатов деятельности организации и пути направления их повышения»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65.053.37я73; А13 Абдукаримов, И. Т. Анализ финансового состояния и финансовых результатов предпринимательских структур : учеб. пособие / И. Т. Абдукаримов, М. В. Беспалов. – Москва : ИНФРА-М, 2015. – 213, [1] с. : табл. – (Высшее образование - Магистратура) (Высшее образование). (1751097 - ЧЗ)
65.051.520.21я73; Б59 Бизнес-статистика : учебник и практикум для академического бакалавриата / Елисеева И. И., Батырова Д. К., Боченина М. В. и др.] ; под редакцией И. И. Елисеевой. – Москва : Юрайт, 2018. – 410, [1] с. : ил., табл. – (Бакалавр) (УМО ВО рекомендует). (1785932 - ОБО)
Статья
Андреева, О. М. Формально-логический подход к определению финансовых результатов / О. М. Андреева // Бухгалтерский учет. - 2017. - № 8. - С. 107-111.
Электронные ресурсы
Балабанова, К. А. Анализ финансовых результатов деятельности транспортной организации / Балабанова К. А., Почекаева О. В. // Экономические исследования и разработки. – 2019. – № 12. – С. 8-11. – URL: https://elibrary.ru/item.asp?id=41860630 (дата обращения: 06.06.2021). – Режим доступа: научная электронная библиотека eLIBRARY.RU, после регистрации.
Волохова, В. С. Пути повышения финансового результата организации, его анализ и оценка / Волохова В. С., Тхагапсо Р. А. // Экономика и управление в современных условиях: проблемы и перспективы : сборник научных трудов по материалам VII Всероссийской научно-практической конференции,  Майкоп, 22 мая 2020 года / под научной редакцией А. А. Тамова. – Майкоп, 2020. – С. 135-139. – URL: https://elibrary.ru/item.asp?id=44296751 (дата обращения: 06.06.2021). – Режим доступа: научная электронная библиотека eLIBRARY.RU, после регистрации.
Оценка и пути повышения финансового результата организаций, конкурирующих на рынке оптовой торговли / Мигел А. А., Чаусов Н. Ю., Орлова О. К., Яшкина Т. О. // Российский экономический интернет-журнал. – 2019. – № 4. – С. 97. – URL: https://www.elibrary.ru/item.asp?id=42631352 (дата обращения: 06.06.2021). – Режим доступа: научная электронная библиотека eLIBRARY.RU, после регистрации.
Пайтаева, К. Т. Использование отчета о финансовых результатах для проведения финансового анализа / Пайтаева К. Т., Шахидов А. С. // Экономика и бизнес: теория и практика. – 2020. – № 12, ч. 2 (70). – С. 187-191. – URL: https://www.elibrary.ru/item.asp?id=44572127 (дата обращения: 06.06.2021). – Режим доступа: научная электронная библиотека eLIBRARY.RU, после регистрации.
Пирогова, О. Е. Исследование возможностей повышения финансовых результатов деятельности предприятия / Пирогова О. Е., Хорин К. Ю. // Международный научный журнал. – 2017. – № 4. – С. 25-30. – URL: https://elibrary.ru/item.asp?id=29825918 (дата обращения: 06.06.2021). – Режим доступа: научная электронная библиотека eLIBRARY.RU, после регистрации.
Федорушина, А. Д. Анализ финансового состояния предприятия / Федорушина А. Д. // Наука через призму времени. – 2019. – № 2 (23). – С. 35-39. – URL: https://www.elibrary.ru/item.asp?id=36951458 (дата обращения: 06.06.2021). – Режим доступа: научная электронная библиотека eLIBRARY.RU, после регистрации.
Шульгин, А. А. Анализ взаимосвязи финансовых результатов деятельности и показателей оценки финансового состояния коммерческой организации / Шульгин А. А. // Актуальные вопросы науки и хозяйства: новые вызовы и решения : сборник материалов LII Международной студенческой научно-практической конференции, Тюмень, 15 марта 2018 года. – Тюмень, 2018. – С. 295-297. – URL: https://www.elibrary.ru/item.asp?id=35230564 (дата обращения: 06.06.2021).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Олейник, А. Н. Анализ финансовых результатов деятельности коммерческих организаций / Олейник А. Н., Сериков В. В., Тетюхина Е. П. // Экономика и управление: проблемы, решения. – 2018. – Т. 5, № 11. – С. 138-144.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2026-09-24T03:04:30+03:00</dcterms:created>
  <dcterms:modified xsi:type="dcterms:W3CDTF">2026-09-24T03:04:30+03:00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