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№12944 (Мурманская область) от 25 июня 2021
</w:t>
      </w:r>
    </w:p>
    <w:p>
      <w:pPr/>
      <w:r>
        <w:rPr/>
        <w:t xml:space="preserve">Здравствуйте, уважаемые библиографы, подскажите пожалуйста в данном предложении при перечислении примеров перед слэшами ставится ли точка,т.к. это конец предложения-примера или нет? The Complex Subjectis used with the following groups of verbs in the Passive Voice: with the verbs denoting orders, commands, requests (to order,to ask,to allow to let, to make–to cause–to force,etc.):e.g.He was made to go there. / She was asked to translate the article. / This article was asked to be translated. Спс
Здравствуйте.
Точка в английском языке, как и в русском, ставится в конце повествовательного предложения.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2026-09-24T01:27:51+03:00</dcterms:created>
  <dcterms:modified xsi:type="dcterms:W3CDTF">2026-09-24T01:27:51+03:00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