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№1308 () от 17 ноября 2009
</w:t>
      </w:r>
    </w:p>
    <w:p>
      <w:pPr/>
      <w:r>
        <w:rPr/>
        <w:t xml:space="preserve">Пож-та помогите найти информацию к контрольной работе: "Социальные основы градостроительства". Заранее благодарю!!!
Здравствуйте, Алена. Предлагаем Вам библиографический список:
Книги
85.118.2; М15 Макаров, В. З. Эколого-географическое картографирование городов = Geoecological mapping of cities / В. З. Макаров, Б. А. Новаковский, А. Н. Чумаченко. - М. : Науч. мир, 2002. - 140 с. : ил., карт. (Ф-1621560 - ХР)
60.546.21; С24 Свенссон, Р. Социальное планирование в градостроительной практике / Р. Свенссон ; пер. со швед. В. Н. Максимова. - М. : Стройиздат, 1991. - 103 с. : ил. (1448888 - ХР)
60.546.21; С69 Социально-культурные функции города и пространственная среда / [Л. С. Бахурина и др.] ; под общ. ред. Л. Б. Когана ; Центр. науч.-исслед. и проект. ин-т по градостроительству. - М. : Стройиздат, 1982. - 177 с. : ил. (1116991 - ХР)
Статьи
Абдрахманов, И. С. Градостроительный кодекс РФ как регулирующий фактор социально-экономического развития территорий субъектов Российской Федерации / И. С. Абдрахманов, Т. И. Абдрахманов // БСТ: бюллетень строительной техники. - 2006. - N 3. - С. 20-23.
Буланова, Т. В. Разработка генерального плана на основе ресурсного подхода - социально-экономические и демографические аспекты / Т. В. Буланова, Э. И. Вайнберг // Промышленное и гражданское строительство. - 2004. - N 11. - С. 26-28.
Вильнер, М. Я. Предмет, цели и принципы разработки государственных документов территориального планирования / М. Я. Вильнер // БСТ: бюллетень строительной техники. - 2008. - N 7. - С. 18-19.
Градостроительный кодекс РФ как регулирующий фактор социально-экономического развития территорий субъектов Российской Федерации // БСТ: бюллетень строительной техники. - 2006. - N 3. - С. 20-23.
Запруднова, О. Г. Система социально-гигиенического мониторинга в практике градостроительства в Сергиево-Посадском районе Московской области / О. Г. Запруднова // Экология человека. - 2006. - N 10. - С. 42-45.
Сериков, А. Социальные проблемы в реализации стратегии городского развития / А. Сериков // Государственная служба. - 2007. - N 5. - С. 116-119.
Электронный ресурс (с текстом документа можно поработать в Зале электронных ресурсов на 3-м этаже библиотеки)
Мерзляков, А. А. Гражданское социальное участие как универсальная технология социального управления [Электронный ресурс] : на материалах разраб. и реализации градостроит. проектов : автореф. дис. ... канд. социол. наук : 22.00.08 / Мерзляков Андрей Александрович ; [место защиты: Ин-т социологии РАН]. – Электрон. дан. - М., 2007. - 25 с. - Режим доступа: http://diss.rsl.ru/, регламентир. (18.11.09).
С уважением, главный библиограф Управления информационного обслуживания О. В. Уринцова.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2026-10-17T08:36:11+03:00</dcterms:created>
  <dcterms:modified xsi:type="dcterms:W3CDTF">2026-10-17T08:36:11+03:00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