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№13095 (Мурманск) от 27 октября 2021
</w:t>
      </w:r>
    </w:p>
    <w:p>
      <w:pPr/>
      <w:r>
        <w:rPr/>
        <w:t xml:space="preserve">Помогите найти источники по теме "Манга как изобразительное искусство Японии
Здравствуйте. Предлагаем Вам библиографический список:
Книга
63.3(5Япо)-7; С76 Сталкер, Н. K. Япония : история и культура : от самураев до манги / Н. Сталкер ; перевод с английского: [Ольга Воробьева] ; научный редактор Евгения Сахарова, канд. ист. наук. – Москва : Альпина нон-фикшн, 2021. – 581 с. : ил., карты (1806563 - ХР)
Статьи
Волкова, А. А. Японская манга: история и современность / А. А. Волкова // Библиография. - 2015. - № 2. - С. 131-138.
Кунин, А. И. Комикс в России / А. И. Кунин // Библиография. - 2013. - № 4. - С. 45-55.
Прядкин, П. Японская манга / П. Прядкин // Вокруг света. - 2011. – № 9. - С. 38-40.
Самутина, Н. Японские комиксы манга в России: введение в проблематику чтения / Н. Самутина // Новое литературное обозрение. - 2019. - № 6 (160). - С. 307-321.
Электронные ресурсы (с текстами можно поработать в зале электронных ресурсов на 3-м этаже библиотеки)
Васильева, С. Е. Японская манга: развлечение или искусство? / Васильева С. Е. // Всероссийская научно-практическая конференция "ДИСК-2017" : всероссийский форум молодых исследователей «Дизайн и искусство - стратегия проектной культуры XXI века», Москва, 20–24 ноября 2017 года. – Москва, 2017. - С. 92-95. – URL: https://www.elibrary.ru/item.asp?id=34928856 (дата обращения: 27.10.2021). – Режим доступа: научная электронная библиотека eLIBRARY.RU, после регистрации.
Денисова, А. И. Манга и аниме, вклад в культуру и искусство / Денисова А. И. // Аналитика культурологии. - 2013. - № 2 (26). - С. 114-116. – URL: https://www.elibrary.ru/item.asp?id=20158524 (дата обращения: 27.10.2021). – Режим доступа: научная электронная библиотека eLIBRARY.RU, после регистрации.
Леонов, В. Ю. Манга, аниме и традиционное искусство Японии: преемственность и параллели / Леонов В. Ю. // Декоративное искусство и предметно-пространственная среда. Вестник МГХПА. - 2012. - № 4. - С. 183-194. – URL: https://www.elibrary.ru/item.asp?id=18906876 (дата обращения: 27.10.2021). – Режим доступа: научная электронная библиотека eLIBRARY.RU, после регистрации.
Леонов, В. Ю. Основные особенности символико-графической системы манга и аниме / Леонов В. Ю. // Исторические, философские, политические и юридические науки, культурология и искусствоведение. Вопросы теории и практики. - 2013. - № 2/1 (28). - С. 115-118. – URL: https://www.elibrary.ru/item.asp?id=20796759 (дата обращения: 27.10.2021). – Режим доступа: научная электронная библиотека eLIBRARY.RU, после регистрации.
Леонов, В. Ю. Проблемы развития манга и аниме в художественной культуре Японии второй половины XX - начала XXI века : диссертация ... кандидата искусствоведения : 17.00.04 / Леонов Владимир Юрьевич. - Москва, 2015. - 196 с. ил. – URL: http://sigla.rsl.ru (дата обращения: 27.10.2021). – Режим доступа: электронная библиотека диссертаций Российской государственной библиотеки, по подписке.
Сычева, Е. С. Традиционная культура Японии в современной массовой культуре : на примере аниме и манга : автореферат диссертация ... кандидата культурологии : 24.00.01 / Сычева Елена Сергеевна. - Москва, 2016. – 27 с. – URL: https://dlib.rsl.ru/01006648083 (дата обращения: 27.10.2021).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Седова, М. А. Комиксы манга как культурный феномен Японии / Седова М. А. // Научный старт-2018 : сборник статей магистрантов и аспирантов. - Москва, 2018. - С. 88-92.
Нагатомо, Х. Манга! Японское руководство по рисованию комиксов манга: для любителей и профессионалов от 7 до 70 лет / Харуно Нагатомо. - Санкт-Петербург : прайм-ЕВРОЗНАК, 2010. – 125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2026-09-22T17:35:29+03:00</dcterms:created>
  <dcterms:modified xsi:type="dcterms:W3CDTF">2026-09-22T17:35:29+03:00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