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№1309 (Мурманск) от 17 ноября 2009
</w:t>
      </w:r>
    </w:p>
    <w:p>
      <w:pPr/>
      <w:r>
        <w:rPr/>
        <w:t xml:space="preserve">Здравствуйте,уважаемые коллеги!
&lt;BR&gt;Помогите подобрать материал для исследовательской работы на тему: 
&lt;BR&gt;"История медальонов (жетонов, по которым устанавливали личность солдат Красной Армии) периода Великой Отечественной войны.
Здравствуйте, Марина. К сожалению, тема запроса исследована мало. Предлагаем следующие издания, которые, возможно, окажут помощь в Вашей работе:
Книга
68.49М С74 Спутник поисковика. - Мурманск : Просвет. центр "Доброхот", 2007. - 313 с. (М-1643638 – ХР ; М-1643639 – ХР ;  М-1650485 – ОКСЛ)
Статьи
Степанов, В. В. Незабытые рубежи / В. В. Степанов // Военно-исторический журнал. - 2007. - N 4. - С. 67-70. 
Лукашов, Р. В. По долгу памяти / Р. В. Лукашов // ОБЖ. Основы безопасности жизни. - 2009. - N 2. - С. 15-18.
Рекомендуем провести самостоятельный поиск в Интернете на сайте Солдат.ru, введя в поисковую строку «Медальоны РККА и личные опознавательные знаки вермахта».
С уважением, главный библиограф Управления информационного обслуживания Л. В. Яловенко.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2026-10-17T08:36:11+03:00</dcterms:created>
  <dcterms:modified xsi:type="dcterms:W3CDTF">2026-10-17T08:36:11+03:00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