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№13117 (Мурманск) от 3 ноября 2021
</w:t>
      </w:r>
    </w:p>
    <w:p>
      <w:pPr/>
      <w:r>
        <w:rPr/>
        <w:t xml:space="preserve">Плавка алюминия в оснастке А7, А9.
Здравствуйте. К сожалению, материалов строго отвечающих Вашей теме найти не удалось. Возможно, Вам будут полезны следующие издания: 
Книги
34.33-1; П63 Постников, Н. С. Плавка алюминиевых сплавов : пособие для рабочих / Н. С. Постников, А. В. Мельников, В. М. Лебедев. – Москва : Металлургия, 1971. – 150  с. : ил. (687128 - ХР)
621.748.3; П63 Постников, Н. С. Прогрессивные методы плавки и литья алюминиевых сплавов / Н. С. Постников, В. В. Черкасов. – Москва : Металлургия, 1973. - 224 с. : ил. (782630 - ХР)
Электронный ресурс (с текстами можно поработать в зале электронных ресурсов на 3-м этаже библиотеки)
Преимущества алюминиевых блоков цилиндров / Городничев С. С., Симушкин А. В., Лукин Б. А., Хвалин А. С. //   Перспективное развитие науки, техники и технологий : сборник научных статей 9-ой Международной научно-практической конференции, Курск, 01 ноября 2019 года. – Курск,  2019. - С. 48-50. – URL: https://elibrary.ru/item.asp?id=41451574  (дата обращения: 03.11.2021).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Особенности влияния меди на линейное расширение алюминия А7 / Афанасьев В. К., Горшенин А. В., Старостина М. А., Первакова Е. В., Дегтярева И. В. // Металлургия машиностроения. - 2010. - № 3. - С. 30-34.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2026-09-22T16:49:04+03:00</dcterms:created>
  <dcterms:modified xsi:type="dcterms:W3CDTF">2026-09-22T16:49:04+03:00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