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№13138 (Мурманск) от 16 ноября 2021
</w:t>
      </w:r>
    </w:p>
    <w:p>
      <w:pPr/>
      <w:r>
        <w:rPr/>
        <w:t xml:space="preserve">Хронический лимфолейкоз
Здравствуйте. Предлагаем Вам библиографический список:
Книги
55.6-4я723; К55 Кобякова, И. А. Лечение пациентов онкологического профиля : практикум : учебное пособие для студентов образовательных учреждений среднего медицинского образования, обучающихся по специальности "Лечебное дело" / И. А. Кобякова, С. Б. Кобяков. - Ростов-на-Дону : Феникс, 2020. - 143, [1] с. - (Серия "Среднее медицинское образование"). (1801349 - ХР)
55.6я723; О-58 Онкология : учебник для медицинских училищ и колледжей / Петерсон С. Б. [и др.]. – Москва : ГЭОТАР-Медиа, 2012. - 256 с. (1728081 - МЕД)
54.11; Р84 Рукавицын, О. А. Хронические лейкозы / О. Рукавицын. - Москва : БИНОМ, 2004. - 240 с. (1638638 - МЕД)
Статьи
Волкова, М. А. Хронический лимфолейкоз и его лечение / М. А. Волкова // Лечащий врач. - 2007. - № 4. - С. 66-69.
Галузяк, В. С. Спленэктомия при хроническом лимфолейкозе у пожилых больных / В. С. Галузяк // Клиническая геронтология. - 2005. - Т. 11, № 10. - С. 15-23.
Муравьева, Е. А. Поражения кожи при хроническом лимфолейкозе / Е. А. Муравьева, О. Ю. Олисова, Е. А. Никитин // Российский журнал кожных и венерических болезней. - 2013. - № 6. - С. 4-9.
Овселян, В. А. Стадии хронического лимфолейкоза и время удвоения лимфоцитов у больных с разными аллельными вариантами генов биотрансформации ксенобиотико / В. А. Овселян, В. А. Росин, Т. П. Загоскина // Клиническая лабораторная диагностика. - 2011. - № 9, Ч. 2. - С. 31.
Электронные ресурсы (с текстами можно поработать в зале электронных ресурсов на 3-м этаже библиотеки. Для читателей библиотеки доступ к Электронному абонементу Центральной научной медицинской библиотеки предоставляется после онлайн–регистрации через электронный абонемент)
Бахтина, В. И. Хронический лимфолейкоз / В. И. Бахтина, И. В. Демко, С. К. Кравченко, Е. Б. Протопопова // Современные проблемы науки и образования. – 2016. - № 3. – С. 126-138. – URL: https://elibrary.ru/item.asp?id=27205967 (дата обращения: 17.11.2021). - Режим доступа: научная электронная библиотека eLIBRARY.RU, после регистрации.
Никитин, Е. А. Дифференцированная терапия хронического лимфолейкоза : специальность 14.01.21 : диссертация на соискание ученой степени доктора медицинских наук / Никитин Евгений Александрович. - Москва, 2014. - 212 с. – Режим доступа: электронная библиотека диссертаций Российской государственной библиотеки, доступ из зала электронных ресурсов библиотеки. - URL: https://sigla.rsl.ru (дата обращения:  18.11.2021).
Рыбас, А. В. Хронический лимфолейкоз / А. В. Рыбас // Вестник молодого ученого. – 2015. – Т. 11, № 4. – С. 40-45. – URL: https://elibrary.ru/item.asp?id=26320744 (дата обращения: 17.11.2021). - Режим доступа: научная электронная библиотека eLIBRARY.RU, после регистрации.
Файнштейн, Ф. Хронический лимфолейкоз / Ф. Файнштейн. - Тбилиси : Сабчота Сакартвело, 1976. - 239 с. – Режим доступа: Электронный абонемент Центральной научной медицинской библиотеки, по подписке. – URL:  https://emll.ru/find?iddb=17&amp;ID=RUCML-BIBL-0001187159 (дата обращения: 17.11.2021).
Фиясь, А. Т. Хронический лимфолейкоз: диагностика и лечение / А. Т. Фиясь, Б. И. Френкель // Журнал Гродненского государственного медицинского университета. – 2011. - № 4. – С. 93-97. – URL: https://elibrary.ru/item.asp?id=18972621 (дата обращения: 17.11.2021). - Режим доступа: научная электронная библиотека eLIBRARY.RU, после регистрации.
Хронический лимфолейкоз : учебное пособие  / составители Д. Х. Калимуллина [и др.]. - Уфа : Мир печати, 2010. - 67 с. - Режим доступа: Электронный абонемент Центральной научной медицинской библиотеки, по подписке. – URL: https://emll.ru/find?iddb=17&amp;ID=RUCML-BIBL-0001227379 (дата обращения: 17.11.2021).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2026-09-22T16:04:21+03:00</dcterms:created>
  <dcterms:modified xsi:type="dcterms:W3CDTF">2026-09-22T16:04:21+03:00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