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№13164 (Мурманская область) от 29 ноября 2021
</w:t>
      </w:r>
    </w:p>
    <w:p>
      <w:pPr/>
      <w:r>
        <w:rPr/>
        <w:t xml:space="preserve">Существующие проблемы в области регионального образования дошкольников 
Здравствуйте. Предлагаем Вам библиографический список:
Книги
74.202.2М; П27 Перспективы развития начального образования России : материалы межвузовской научно-практической конференции, 23-24 марта 2004 г. / Мурманский государственный педагогический университет ; [ответственный редактор И.А. Мещерова]. - Мурманск : МГПУ, 2004.Т. 2. - 2004. - 180 с. : ил. (1621976 - ХР1621975 - ХР-Обяз.экз.)
74.6; П78 Проблемы регионального образования и этнопедагогики : сборник материалов Всероссийской научно-практической конференции / Мурманский государственный педагогический университет ; [составители М. Б. Зацепина, Н. А. Рычкова]. – Мурманск : МГПУ, 2003. - 127 с. (1619886 - ХР-Обяз.экз. 1619887 - ХР)
74.100.5; У93 Ушаковские чтения : материалы научно-практической межрегиональной историко-краеведческой конференции памяти профессора И. Ф. Ушакова, 2-4 марта 2005 г. / Федеральное агентство по образованию [и др. ; редколлегия: А. В. Воронин и др.]. – Мурманск : МГПУ, 2005. - 423 с. : портр. – Из содерж.: Максименко, Л.С. К проблеме использования фольклора Кольского Севера в работе с дошкольниками / Л. С. Максименко. - С. 331-336 ; Веселова, Л.Г. Искусство родного края в воспитании патриотизма у детей старшего дошкольного возраста / Л. Г. Веселова. - С. 337-340. (1637046 - ХР-Обяз.экз. 1637047 - ХР)
63.3(2Рос-4Мур)кр; Ч-21 Чарнолуские чтения : материалы межрегиональной научно-практической конференции, 12-13 апреля 2010 г. / [редколлегия: Л. С. Вагинова и др.]. – Мурманск : Мурманский государственный гуманитарный университет, 2011. – 200 с. – Из содерж.: Воспитание гражданско-патриотических чувств у детей дошкольного возраста в процессе ознакомления с родным городом / Н. Г. Власова, Н. П. Янгазитова. – С. 184-187. . (1704056 - ХР-ООЭ 1704057 - ХР-ООЭ)
Статьи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2026-09-22T15:29:41+03:00</dcterms:created>
  <dcterms:modified xsi:type="dcterms:W3CDTF">2026-09-22T15:29:41+03:00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