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№13184 (Мордовия) от 8 декабря 2021
</w:t>
      </w:r>
    </w:p>
    <w:p>
      <w:pPr/>
      <w:r>
        <w:rPr/>
        <w:t xml:space="preserve">Здравствуйте. При оформлении библиогр. ссылок на электронные ресурсы (сайты), его местонахождение нужно указывать? Можно не указывать? Или не надо вообще? Он не всегда пишется на сайте, но можно установить при помощи спец. сайтов.
Здравствуйте. Первое место публикации, производства и/или распространения является обязательным элементом библиографического описания, который необходимо указать, если есть возможность его установить.
С уважением, главный библиограф отдела информационного обслуживания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2026-09-22T14:49:24+03:00</dcterms:created>
  <dcterms:modified xsi:type="dcterms:W3CDTF">2026-09-22T14:49:24+03:00</dcterms:modified>
</cp:coreProperties>
</file>

<file path=docProps/custom.xml><?xml version="1.0" encoding="utf-8"?>
<Properties xmlns="http://schemas.openxmlformats.org/officeDocument/2006/custom-properties" xmlns:vt="http://schemas.openxmlformats.org/officeDocument/2006/docPropsVTypes"/>
</file>