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№13199 (Мурманск) от 18 декабря 2021
</w:t>
      </w:r>
    </w:p>
    <w:p>
      <w:pPr/>
      <w:r>
        <w:rPr/>
        <w:t xml:space="preserve">Здравствуйте. Помогите, пожалуйста, с подбором литературы по теме Развитие орфографической зоркости у учащихся начальной школы. Спасибо.
Здравствуйте. Предлагаем Вам библиографический список:
Статьи
Агапова, Г. Х. Формирование орфографической зоркости на материале стихотворений поэтов Оренбургской области / Г. Х. Агапова // Начальная школа. - 2019. - № 11. - С. 32-36.
Варганова, Л. Д. Орфографическое программирование как способ подготовки к формированию орфографической зоркости учащихся / Л. Д. Варганова // Начальная школа. - 2005. - № 6. - С. 16-22.
Волкова, Е. В. Развитие орфографической зоркости на уроках / Е. В. Волкова // Открытая школа. - 2017. - № 10. - С. 19-23.
Гилязова, С. Предупрежден - значит предупрежден : способы развития орфографической зоркости / С. Гилязова // Учительская газета. - 2006. - 31 янв. (№ 4). - С. 8.
Голицына, С. Врожденная грамотность или орфографическая зоркость? / С. Голицына // Учительская газета. - 2008. - 25 марта (№ 13). - С. 2-3.
 Львов, М. Р. Формирование орфографических действий и навыка правописания / М. Р. Львов // Начальная школа. - 2021. - № 9. - С. 43-49.
Рязанцева, А. Н. Работа с текстами как средство формирования интереса к языку и развития орфографической зоркости / А. Н. Рязанцева // Начальная школа. - 2007. - № 1. - С. 52-54.
Трушина, С. В. Как эффективно тренировать орфографическую зоркость / С. В. Трушина // Начальная школа. - 2005. - № 3. - С. 73-74.
Фролова, Е. Развитие орфографической зоркости / Е. Фролова // Учитель. - 2013. - № 1. - С. 63-68.
Шашкова, В. Ф. Развитие орфографической зоркости учащихся / В. Ф. Шашкова // Начальная школа. - 2002. - № 8. - С. 48-50.
Электронные ресурсы (с текстами можно поработать на 3-м этаже библиотеки)
Вержбицкая, П. И. Формирование орфографической зоркости и развитие орфографической интуиции на уроках русского языка в начальной школе / П. И. Вержбицкая // Актуальные проблемы общего (дошкольного и начального) и специального образования: теория и практика : материалы Всероссийской студенческой научно-практической конференции, 26 мая 2021 года. – Омск, 2021. – С. 288-291. - URL: https://elibrary.ru/item.asp?id=46419024 (дата обращения: 18.12.2021). – Режим доступа: научная электронная библиотека eLIBRARY.RU, после регистрации.
Емельяненко, В. В. Развитие орфографической зоркости у младших школьников через зрительные диктанты / В. В. Емельяненко, Е. Е. Сухарева // Инновационная траектория развития современной науки: становление, развитие, прогнозы : сборник статей VI Международной научно-практической конференции, 17 июня 2021 года. – Петрозаводск, 2021. – С. 21-26. – URL: https://elibrary.ru/item.asp?id=46198944 (дата обращения: 18.12.2021). – Режим доступа: научная электронная библиотека eLIBRARY.RU, после регистрации.
Ревтова, С. В. Эффективные приемы формирования орфографической зоркости в начальной школе / С. В. Ревтова, Е. В. Пшеничникова, И. А. Бороздина // Современные технологии: тенденции и перспективы развития : сборник статей II Международной научно-практической конференции, Петрозаводск, 18 ноября 2021 года. – Петрозаводск, 2021. – С. 36-44. - URL: https://elibrary.ru/item.asp?id=47223660 (дата обращения: 18.12.2021). – Режим доступа: научная электронная библиотека eLIBRARY.RU, после регистрации.
Юреня, А. В. Орфографическая разминка как средство формирования орфографического навыка младших школьников / А. В. Юреня // Подготовка учителя начальных классов: проблемы и перспективы : материалы V Международной научно-практической конференции, 05 декабря 2018 года. – Минск, 2019. – С. 255-258. – URL: https://elibrary.ru/item.asp?id=46397157 (дата обращения: 18.12.2021). – Режим доступа: научная электронная библиотека eLIBRARY.RU, после регистрации.
Также см. ответы на вопросы №№ 12431, 1621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2026-09-22T14:02:00+03:00</dcterms:created>
  <dcterms:modified xsi:type="dcterms:W3CDTF">2026-09-22T14:02:00+03:00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